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F0" w:rsidRPr="007A15C1" w:rsidRDefault="002A2012" w:rsidP="00994348">
      <w:pPr>
        <w:widowControl/>
        <w:adjustRightInd w:val="0"/>
        <w:snapToGrid w:val="0"/>
        <w:spacing w:after="240" w:line="480" w:lineRule="exact"/>
        <w:jc w:val="center"/>
        <w:rPr>
          <w:rFonts w:ascii="標楷體" w:eastAsia="標楷體" w:hAnsi="標楷體"/>
          <w:sz w:val="36"/>
          <w:szCs w:val="36"/>
        </w:rPr>
      </w:pPr>
      <w:bookmarkStart w:id="0" w:name="_GoBack"/>
      <w:bookmarkEnd w:id="0"/>
      <w:r w:rsidRPr="007A15C1">
        <w:rPr>
          <w:rFonts w:ascii="標楷體" w:eastAsia="標楷體" w:hAnsi="標楷體" w:hint="eastAsia"/>
          <w:sz w:val="36"/>
          <w:szCs w:val="36"/>
        </w:rPr>
        <w:t>臺北市</w:t>
      </w:r>
      <w:r w:rsidR="00137A72">
        <w:rPr>
          <w:rFonts w:ascii="標楷體" w:eastAsia="標楷體" w:hAnsi="標楷體" w:hint="eastAsia"/>
          <w:sz w:val="36"/>
          <w:szCs w:val="36"/>
        </w:rPr>
        <w:t>110</w:t>
      </w:r>
      <w:r w:rsidRPr="007A15C1">
        <w:rPr>
          <w:rFonts w:ascii="標楷體" w:eastAsia="標楷體" w:hAnsi="標楷體" w:hint="eastAsia"/>
          <w:sz w:val="36"/>
          <w:szCs w:val="36"/>
        </w:rPr>
        <w:t>學年度本土語</w:t>
      </w:r>
      <w:r w:rsidR="0055695C" w:rsidRPr="007A15C1">
        <w:rPr>
          <w:rFonts w:ascii="標楷體" w:eastAsia="標楷體" w:hAnsi="標楷體" w:hint="eastAsia"/>
          <w:sz w:val="36"/>
          <w:szCs w:val="36"/>
        </w:rPr>
        <w:t>文</w:t>
      </w:r>
      <w:r w:rsidR="00E80BE2" w:rsidRPr="007A15C1">
        <w:rPr>
          <w:rFonts w:ascii="標楷體" w:eastAsia="標楷體" w:hAnsi="標楷體" w:hint="eastAsia"/>
          <w:sz w:val="36"/>
          <w:szCs w:val="36"/>
        </w:rPr>
        <w:t>分區研討會</w:t>
      </w:r>
      <w:r w:rsidR="00E228FB" w:rsidRPr="007A15C1">
        <w:rPr>
          <w:rFonts w:ascii="標楷體" w:eastAsia="標楷體" w:hAnsi="標楷體" w:hint="eastAsia"/>
          <w:sz w:val="36"/>
          <w:szCs w:val="36"/>
        </w:rPr>
        <w:t>實施計畫</w:t>
      </w:r>
    </w:p>
    <w:p w:rsidR="00E228FB" w:rsidRPr="00A374EE" w:rsidRDefault="002A2012" w:rsidP="00994348">
      <w:pPr>
        <w:pStyle w:val="a4"/>
        <w:widowControl/>
        <w:numPr>
          <w:ilvl w:val="0"/>
          <w:numId w:val="1"/>
        </w:numPr>
        <w:adjustRightInd w:val="0"/>
        <w:snapToGrid w:val="0"/>
        <w:spacing w:line="480" w:lineRule="exact"/>
        <w:ind w:leftChars="0"/>
        <w:rPr>
          <w:rFonts w:ascii="標楷體" w:eastAsia="標楷體" w:hAnsi="標楷體"/>
          <w:sz w:val="28"/>
          <w:szCs w:val="28"/>
        </w:rPr>
      </w:pPr>
      <w:r w:rsidRPr="00A374EE">
        <w:rPr>
          <w:rFonts w:ascii="標楷體" w:eastAsia="標楷體" w:hAnsi="標楷體" w:hint="eastAsia"/>
          <w:sz w:val="28"/>
          <w:szCs w:val="28"/>
        </w:rPr>
        <w:t>依據</w:t>
      </w:r>
      <w:r w:rsidR="00E80BE2" w:rsidRPr="00A374EE">
        <w:rPr>
          <w:rFonts w:ascii="標楷體" w:eastAsia="標楷體" w:hAnsi="標楷體" w:hint="eastAsia"/>
          <w:sz w:val="28"/>
          <w:szCs w:val="28"/>
        </w:rPr>
        <w:t>：</w:t>
      </w:r>
    </w:p>
    <w:p w:rsidR="002A2012" w:rsidRPr="00A374EE" w:rsidRDefault="002A2012" w:rsidP="00994348">
      <w:pPr>
        <w:pStyle w:val="a4"/>
        <w:widowControl/>
        <w:numPr>
          <w:ilvl w:val="0"/>
          <w:numId w:val="2"/>
        </w:numPr>
        <w:adjustRightInd w:val="0"/>
        <w:snapToGrid w:val="0"/>
        <w:spacing w:line="480" w:lineRule="exact"/>
        <w:ind w:leftChars="0" w:left="1134" w:hanging="707"/>
        <w:rPr>
          <w:rFonts w:ascii="標楷體" w:eastAsia="標楷體" w:hAnsi="標楷體"/>
          <w:sz w:val="28"/>
          <w:szCs w:val="28"/>
        </w:rPr>
      </w:pPr>
      <w:r w:rsidRPr="00A374EE">
        <w:rPr>
          <w:rFonts w:ascii="標楷體" w:eastAsia="標楷體" w:hAnsi="標楷體" w:hint="eastAsia"/>
          <w:sz w:val="28"/>
          <w:szCs w:val="28"/>
        </w:rPr>
        <w:t>臺北市</w:t>
      </w:r>
      <w:r w:rsidR="00137A72">
        <w:rPr>
          <w:rFonts w:ascii="標楷體" w:eastAsia="標楷體" w:hAnsi="標楷體" w:hint="eastAsia"/>
          <w:sz w:val="28"/>
          <w:szCs w:val="28"/>
        </w:rPr>
        <w:t>110</w:t>
      </w:r>
      <w:r w:rsidR="00E80BE2" w:rsidRPr="00A374EE">
        <w:rPr>
          <w:rFonts w:ascii="標楷體" w:eastAsia="標楷體" w:hAnsi="標楷體" w:hint="eastAsia"/>
          <w:sz w:val="28"/>
          <w:szCs w:val="28"/>
        </w:rPr>
        <w:t>學年度精進國民中學及國民小學教師教學專業與課程品質整體推動計畫</w:t>
      </w:r>
      <w:r w:rsidR="00E228FB" w:rsidRPr="00A374EE">
        <w:rPr>
          <w:rFonts w:ascii="標楷體" w:eastAsia="標楷體" w:hAnsi="標楷體" w:hint="eastAsia"/>
          <w:sz w:val="28"/>
          <w:szCs w:val="28"/>
        </w:rPr>
        <w:t>--</w:t>
      </w:r>
      <w:r w:rsidR="00E228FB" w:rsidRPr="00A374EE">
        <w:rPr>
          <w:rFonts w:ascii="標楷體" w:eastAsia="標楷體" w:hAnsi="標楷體"/>
          <w:sz w:val="28"/>
          <w:szCs w:val="28"/>
        </w:rPr>
        <w:t>國民教育輔導團語文領域本土語文輔導小組計畫</w:t>
      </w:r>
      <w:r w:rsidR="0076489E" w:rsidRPr="00A374EE">
        <w:rPr>
          <w:rFonts w:ascii="標楷體" w:eastAsia="標楷體" w:hAnsi="標楷體" w:hint="eastAsia"/>
          <w:sz w:val="28"/>
          <w:szCs w:val="28"/>
        </w:rPr>
        <w:t>。</w:t>
      </w:r>
    </w:p>
    <w:p w:rsidR="00E228FB" w:rsidRPr="00A374EE" w:rsidRDefault="00E228FB" w:rsidP="00994348">
      <w:pPr>
        <w:pStyle w:val="a4"/>
        <w:widowControl/>
        <w:numPr>
          <w:ilvl w:val="0"/>
          <w:numId w:val="2"/>
        </w:numPr>
        <w:adjustRightInd w:val="0"/>
        <w:snapToGrid w:val="0"/>
        <w:spacing w:line="480" w:lineRule="exact"/>
        <w:ind w:leftChars="0" w:left="1134" w:hanging="707"/>
        <w:rPr>
          <w:rFonts w:ascii="標楷體" w:eastAsia="標楷體" w:hAnsi="標楷體"/>
          <w:sz w:val="28"/>
          <w:szCs w:val="28"/>
        </w:rPr>
      </w:pPr>
      <w:r w:rsidRPr="00A374EE">
        <w:rPr>
          <w:rFonts w:ascii="標楷體" w:eastAsia="標楷體" w:hAnsi="標楷體" w:hint="eastAsia"/>
          <w:sz w:val="28"/>
          <w:szCs w:val="28"/>
        </w:rPr>
        <w:t>臺北市國民教育輔導團語文領域本土語文輔導小組</w:t>
      </w:r>
      <w:r w:rsidR="00137A72">
        <w:rPr>
          <w:rFonts w:ascii="標楷體" w:eastAsia="標楷體" w:hAnsi="標楷體" w:hint="eastAsia"/>
          <w:sz w:val="28"/>
          <w:szCs w:val="28"/>
        </w:rPr>
        <w:t>110</w:t>
      </w:r>
      <w:r w:rsidRPr="00A374EE">
        <w:rPr>
          <w:rFonts w:ascii="標楷體" w:eastAsia="標楷體" w:hAnsi="標楷體" w:hint="eastAsia"/>
          <w:sz w:val="28"/>
          <w:szCs w:val="28"/>
        </w:rPr>
        <w:t>學年度輔導工作計畫</w:t>
      </w:r>
      <w:r w:rsidR="00137A72">
        <w:rPr>
          <w:rFonts w:ascii="標楷體" w:eastAsia="標楷體" w:hAnsi="標楷體" w:hint="eastAsia"/>
          <w:sz w:val="28"/>
          <w:szCs w:val="28"/>
        </w:rPr>
        <w:t>。</w:t>
      </w:r>
    </w:p>
    <w:p w:rsidR="00E228FB" w:rsidRPr="00A374EE" w:rsidRDefault="00E228FB" w:rsidP="00994348">
      <w:pPr>
        <w:pStyle w:val="a4"/>
        <w:widowControl/>
        <w:numPr>
          <w:ilvl w:val="0"/>
          <w:numId w:val="2"/>
        </w:numPr>
        <w:adjustRightInd w:val="0"/>
        <w:snapToGrid w:val="0"/>
        <w:spacing w:line="480" w:lineRule="exact"/>
        <w:ind w:leftChars="0" w:left="1134" w:hanging="707"/>
        <w:rPr>
          <w:rFonts w:ascii="標楷體" w:eastAsia="標楷體" w:hAnsi="標楷體"/>
          <w:sz w:val="28"/>
          <w:szCs w:val="28"/>
        </w:rPr>
      </w:pPr>
      <w:r w:rsidRPr="00A374EE">
        <w:rPr>
          <w:rFonts w:ascii="標楷體" w:eastAsia="標楷體" w:hAnsi="標楷體"/>
          <w:sz w:val="28"/>
          <w:szCs w:val="28"/>
        </w:rPr>
        <w:t>臺北市國民教育輔導團語</w:t>
      </w:r>
      <w:r w:rsidRPr="00A374EE">
        <w:rPr>
          <w:rFonts w:ascii="標楷體" w:eastAsia="標楷體" w:hAnsi="標楷體" w:hint="eastAsia"/>
          <w:sz w:val="28"/>
          <w:szCs w:val="28"/>
        </w:rPr>
        <w:t>文</w:t>
      </w:r>
      <w:r w:rsidRPr="00A374EE">
        <w:rPr>
          <w:rFonts w:ascii="標楷體" w:eastAsia="標楷體" w:hAnsi="標楷體"/>
          <w:sz w:val="28"/>
          <w:szCs w:val="28"/>
        </w:rPr>
        <w:t>領域本土語文</w:t>
      </w:r>
      <w:r w:rsidRPr="00A374EE">
        <w:rPr>
          <w:rFonts w:ascii="標楷體" w:eastAsia="標楷體" w:hAnsi="標楷體" w:hint="eastAsia"/>
          <w:sz w:val="28"/>
          <w:szCs w:val="28"/>
        </w:rPr>
        <w:t>小組</w:t>
      </w:r>
      <w:r w:rsidR="00137A72" w:rsidRPr="00137A72">
        <w:rPr>
          <w:rFonts w:ascii="標楷體" w:eastAsia="標楷體" w:hAnsi="標楷體" w:hint="eastAsia"/>
          <w:sz w:val="28"/>
          <w:szCs w:val="28"/>
        </w:rPr>
        <w:t>優質精進課程教學</w:t>
      </w:r>
      <w:r w:rsidR="00137A72">
        <w:rPr>
          <w:rFonts w:ascii="標楷體" w:eastAsia="標楷體" w:hAnsi="標楷體" w:hint="eastAsia"/>
          <w:sz w:val="28"/>
          <w:szCs w:val="28"/>
        </w:rPr>
        <w:t>學習</w:t>
      </w:r>
      <w:r w:rsidRPr="00A374EE">
        <w:rPr>
          <w:rFonts w:ascii="標楷體" w:eastAsia="標楷體" w:hAnsi="標楷體" w:hint="eastAsia"/>
          <w:sz w:val="28"/>
          <w:szCs w:val="28"/>
        </w:rPr>
        <w:t>計畫</w:t>
      </w:r>
      <w:r w:rsidR="00137A72">
        <w:rPr>
          <w:rFonts w:ascii="標楷體" w:eastAsia="標楷體" w:hAnsi="標楷體" w:hint="eastAsia"/>
          <w:sz w:val="28"/>
          <w:szCs w:val="28"/>
        </w:rPr>
        <w:t>。</w:t>
      </w:r>
    </w:p>
    <w:p w:rsidR="00E228FB" w:rsidRPr="00A374EE" w:rsidRDefault="00E80BE2" w:rsidP="00994348">
      <w:pPr>
        <w:pStyle w:val="a4"/>
        <w:widowControl/>
        <w:numPr>
          <w:ilvl w:val="0"/>
          <w:numId w:val="1"/>
        </w:numPr>
        <w:adjustRightInd w:val="0"/>
        <w:snapToGrid w:val="0"/>
        <w:spacing w:line="480" w:lineRule="exact"/>
        <w:ind w:leftChars="0" w:left="567" w:hanging="566"/>
        <w:rPr>
          <w:rFonts w:ascii="標楷體" w:eastAsia="標楷體" w:hAnsi="標楷體"/>
          <w:sz w:val="28"/>
          <w:szCs w:val="28"/>
        </w:rPr>
      </w:pPr>
      <w:r w:rsidRPr="00A374EE">
        <w:rPr>
          <w:rFonts w:ascii="標楷體" w:eastAsia="標楷體" w:hAnsi="標楷體" w:hint="eastAsia"/>
          <w:sz w:val="28"/>
          <w:szCs w:val="28"/>
        </w:rPr>
        <w:t>目的：</w:t>
      </w:r>
    </w:p>
    <w:p w:rsidR="00E228FB" w:rsidRPr="00A374EE" w:rsidRDefault="008E0D2F" w:rsidP="00994348">
      <w:pPr>
        <w:pStyle w:val="a4"/>
        <w:widowControl/>
        <w:numPr>
          <w:ilvl w:val="0"/>
          <w:numId w:val="3"/>
        </w:numPr>
        <w:adjustRightInd w:val="0"/>
        <w:snapToGrid w:val="0"/>
        <w:spacing w:line="480" w:lineRule="exact"/>
        <w:ind w:leftChars="0" w:left="1134" w:hanging="709"/>
        <w:rPr>
          <w:rFonts w:ascii="標楷體" w:eastAsia="標楷體" w:hAnsi="標楷體"/>
          <w:sz w:val="28"/>
          <w:szCs w:val="28"/>
        </w:rPr>
      </w:pPr>
      <w:r w:rsidRPr="00A374EE">
        <w:rPr>
          <w:rFonts w:ascii="標楷體" w:eastAsia="標楷體" w:hAnsi="標楷體" w:hint="eastAsia"/>
          <w:sz w:val="28"/>
          <w:szCs w:val="28"/>
        </w:rPr>
        <w:t>藉示例分享探析，宣導本土語文新課綱理念精神，落實應用於實際教學現場，並協助教師轉化為教學專業知能，精進素養導向之課堂教學，以提升學生學習效果。</w:t>
      </w:r>
    </w:p>
    <w:p w:rsidR="002A2012" w:rsidRPr="00A374EE" w:rsidRDefault="008E0D2F" w:rsidP="00994348">
      <w:pPr>
        <w:pStyle w:val="a4"/>
        <w:widowControl/>
        <w:numPr>
          <w:ilvl w:val="0"/>
          <w:numId w:val="3"/>
        </w:numPr>
        <w:adjustRightInd w:val="0"/>
        <w:snapToGrid w:val="0"/>
        <w:spacing w:line="480" w:lineRule="exact"/>
        <w:ind w:leftChars="0" w:left="1134" w:hanging="709"/>
        <w:rPr>
          <w:rFonts w:ascii="標楷體" w:eastAsia="標楷體" w:hAnsi="標楷體"/>
          <w:sz w:val="28"/>
          <w:szCs w:val="28"/>
        </w:rPr>
      </w:pPr>
      <w:r w:rsidRPr="00A374EE">
        <w:rPr>
          <w:rFonts w:ascii="標楷體" w:eastAsia="標楷體" w:hAnsi="標楷體" w:hint="eastAsia"/>
          <w:sz w:val="28"/>
          <w:szCs w:val="28"/>
        </w:rPr>
        <w:t>推廣本土語</w:t>
      </w:r>
      <w:r w:rsidR="00A374EE" w:rsidRPr="00A374EE">
        <w:rPr>
          <w:rFonts w:ascii="標楷體" w:eastAsia="標楷體" w:hAnsi="標楷體" w:hint="eastAsia"/>
          <w:sz w:val="28"/>
          <w:szCs w:val="28"/>
        </w:rPr>
        <w:t>文</w:t>
      </w:r>
      <w:r w:rsidRPr="00A374EE">
        <w:rPr>
          <w:rFonts w:ascii="標楷體" w:eastAsia="標楷體" w:hAnsi="標楷體" w:hint="eastAsia"/>
          <w:sz w:val="28"/>
          <w:szCs w:val="28"/>
        </w:rPr>
        <w:t>創新教學，結合學習領導機制，精進本土語文教學社群領導人及教學研究會召集人新課綱知能，引領本土語文創新課程、教學、評量方案之規劃與實踐策略，提升教學效益。</w:t>
      </w:r>
    </w:p>
    <w:p w:rsidR="00BE585F" w:rsidRDefault="00E228FB" w:rsidP="00994348">
      <w:pPr>
        <w:pStyle w:val="a4"/>
        <w:widowControl/>
        <w:numPr>
          <w:ilvl w:val="0"/>
          <w:numId w:val="1"/>
        </w:numPr>
        <w:adjustRightInd w:val="0"/>
        <w:snapToGrid w:val="0"/>
        <w:spacing w:line="480" w:lineRule="exact"/>
        <w:ind w:leftChars="0"/>
        <w:rPr>
          <w:rFonts w:ascii="標楷體" w:eastAsia="標楷體" w:hAnsi="標楷體"/>
          <w:sz w:val="28"/>
          <w:szCs w:val="28"/>
        </w:rPr>
      </w:pPr>
      <w:r w:rsidRPr="00A374EE">
        <w:rPr>
          <w:rFonts w:ascii="標楷體" w:eastAsia="標楷體" w:hAnsi="標楷體" w:hint="eastAsia"/>
          <w:sz w:val="28"/>
          <w:szCs w:val="28"/>
        </w:rPr>
        <w:t>對象：</w:t>
      </w:r>
    </w:p>
    <w:p w:rsidR="0052354A" w:rsidRDefault="0052354A" w:rsidP="00994348">
      <w:pPr>
        <w:pStyle w:val="a4"/>
        <w:widowControl/>
        <w:numPr>
          <w:ilvl w:val="1"/>
          <w:numId w:val="1"/>
        </w:numPr>
        <w:adjustRightInd w:val="0"/>
        <w:snapToGrid w:val="0"/>
        <w:spacing w:line="480" w:lineRule="exact"/>
        <w:ind w:leftChars="0"/>
        <w:rPr>
          <w:rFonts w:ascii="標楷體" w:eastAsia="標楷體" w:hAnsi="標楷體"/>
          <w:sz w:val="28"/>
          <w:szCs w:val="28"/>
        </w:rPr>
      </w:pPr>
      <w:r w:rsidRPr="00A374EE">
        <w:rPr>
          <w:rFonts w:ascii="標楷體" w:eastAsia="標楷體" w:hAnsi="標楷體" w:hint="eastAsia"/>
          <w:sz w:val="28"/>
          <w:szCs w:val="28"/>
        </w:rPr>
        <w:t>本市國民中、小學擔任本土語文教學之現職教師或本土語文業務承辦人</w:t>
      </w:r>
      <w:r>
        <w:rPr>
          <w:rFonts w:ascii="標楷體" w:eastAsia="標楷體" w:hAnsi="標楷體" w:hint="eastAsia"/>
          <w:sz w:val="28"/>
          <w:szCs w:val="28"/>
        </w:rPr>
        <w:t>，</w:t>
      </w:r>
      <w:r w:rsidRPr="005D7567">
        <w:rPr>
          <w:rFonts w:ascii="標楷體" w:eastAsia="標楷體" w:hAnsi="標楷體" w:hint="eastAsia"/>
          <w:sz w:val="28"/>
          <w:szCs w:val="28"/>
        </w:rPr>
        <w:t>國民小學請薦派一名參加，以實際擔任</w:t>
      </w:r>
      <w:r w:rsidR="008C0C9F">
        <w:rPr>
          <w:rFonts w:ascii="標楷體" w:eastAsia="標楷體" w:hAnsi="標楷體" w:hint="eastAsia"/>
          <w:sz w:val="28"/>
          <w:szCs w:val="28"/>
        </w:rPr>
        <w:t>本土</w:t>
      </w:r>
      <w:r w:rsidRPr="005D7567">
        <w:rPr>
          <w:rFonts w:ascii="標楷體" w:eastAsia="標楷體" w:hAnsi="標楷體" w:hint="eastAsia"/>
          <w:sz w:val="28"/>
          <w:szCs w:val="28"/>
        </w:rPr>
        <w:t>語教學者</w:t>
      </w:r>
      <w:r w:rsidR="008C0C9F">
        <w:rPr>
          <w:rFonts w:ascii="標楷體" w:eastAsia="標楷體" w:hAnsi="標楷體" w:hint="eastAsia"/>
          <w:sz w:val="28"/>
          <w:szCs w:val="28"/>
        </w:rPr>
        <w:t>為</w:t>
      </w:r>
      <w:r w:rsidRPr="005D7567">
        <w:rPr>
          <w:rFonts w:ascii="標楷體" w:eastAsia="標楷體" w:hAnsi="標楷體" w:hint="eastAsia"/>
          <w:sz w:val="28"/>
          <w:szCs w:val="28"/>
        </w:rPr>
        <w:t>優先；國民中學視教學與業務需求鼓勵參加</w:t>
      </w:r>
      <w:r w:rsidRPr="00A374EE">
        <w:rPr>
          <w:rFonts w:ascii="標楷體" w:eastAsia="標楷體" w:hAnsi="標楷體" w:hint="eastAsia"/>
          <w:sz w:val="28"/>
          <w:szCs w:val="28"/>
        </w:rPr>
        <w:t>。</w:t>
      </w:r>
    </w:p>
    <w:p w:rsidR="0052354A" w:rsidRPr="0052354A" w:rsidRDefault="0052354A" w:rsidP="00994348">
      <w:pPr>
        <w:pStyle w:val="a4"/>
        <w:widowControl/>
        <w:numPr>
          <w:ilvl w:val="1"/>
          <w:numId w:val="1"/>
        </w:numPr>
        <w:adjustRightInd w:val="0"/>
        <w:snapToGrid w:val="0"/>
        <w:spacing w:line="480" w:lineRule="exact"/>
        <w:ind w:leftChars="0"/>
        <w:rPr>
          <w:rFonts w:ascii="標楷體" w:eastAsia="標楷體" w:hAnsi="標楷體"/>
          <w:sz w:val="28"/>
          <w:szCs w:val="28"/>
        </w:rPr>
      </w:pPr>
      <w:r w:rsidRPr="005D7567">
        <w:rPr>
          <w:rFonts w:ascii="標楷體" w:eastAsia="標楷體" w:hAnsi="標楷體" w:hint="eastAsia"/>
          <w:sz w:val="28"/>
          <w:szCs w:val="28"/>
        </w:rPr>
        <w:t>本市國教輔導團本土語文</w:t>
      </w:r>
      <w:r w:rsidR="000D2D4C">
        <w:rPr>
          <w:rFonts w:ascii="標楷體" w:eastAsia="標楷體" w:hAnsi="標楷體" w:hint="eastAsia"/>
          <w:sz w:val="28"/>
          <w:szCs w:val="28"/>
        </w:rPr>
        <w:t>輔導</w:t>
      </w:r>
      <w:r w:rsidRPr="005D7567">
        <w:rPr>
          <w:rFonts w:ascii="標楷體" w:eastAsia="標楷體" w:hAnsi="標楷體" w:hint="eastAsia"/>
          <w:sz w:val="28"/>
          <w:szCs w:val="28"/>
        </w:rPr>
        <w:t>小組團員</w:t>
      </w:r>
      <w:r w:rsidR="009C48F3">
        <w:rPr>
          <w:rFonts w:ascii="標楷體" w:eastAsia="標楷體" w:hAnsi="標楷體" w:hint="eastAsia"/>
          <w:sz w:val="28"/>
          <w:szCs w:val="28"/>
        </w:rPr>
        <w:t>。</w:t>
      </w:r>
    </w:p>
    <w:p w:rsidR="0052354A" w:rsidRDefault="0052354A" w:rsidP="00994348">
      <w:pPr>
        <w:pStyle w:val="a4"/>
        <w:widowControl/>
        <w:numPr>
          <w:ilvl w:val="0"/>
          <w:numId w:val="1"/>
        </w:numPr>
        <w:adjustRightInd w:val="0"/>
        <w:snapToGrid w:val="0"/>
        <w:spacing w:line="480" w:lineRule="exact"/>
        <w:ind w:leftChars="0"/>
        <w:rPr>
          <w:rFonts w:ascii="標楷體" w:eastAsia="標楷體" w:hAnsi="標楷體"/>
          <w:sz w:val="28"/>
          <w:szCs w:val="28"/>
        </w:rPr>
      </w:pPr>
      <w:r w:rsidRPr="00A374EE">
        <w:rPr>
          <w:rFonts w:ascii="標楷體" w:eastAsia="標楷體" w:hAnsi="標楷體" w:hint="eastAsia"/>
          <w:sz w:val="28"/>
          <w:szCs w:val="28"/>
        </w:rPr>
        <w:t>研討會時間與地點</w:t>
      </w:r>
    </w:p>
    <w:p w:rsidR="0052354A" w:rsidRPr="00BC2484" w:rsidRDefault="00137A72" w:rsidP="00994348">
      <w:pPr>
        <w:pStyle w:val="a4"/>
        <w:numPr>
          <w:ilvl w:val="1"/>
          <w:numId w:val="1"/>
        </w:numPr>
        <w:adjustRightInd w:val="0"/>
        <w:snapToGrid w:val="0"/>
        <w:spacing w:line="480" w:lineRule="exact"/>
        <w:ind w:leftChars="0"/>
        <w:rPr>
          <w:rFonts w:ascii="標楷體" w:eastAsia="標楷體" w:hAnsi="標楷體"/>
          <w:sz w:val="28"/>
          <w:szCs w:val="28"/>
        </w:rPr>
      </w:pPr>
      <w:r w:rsidRPr="00BC2484">
        <w:rPr>
          <w:rFonts w:ascii="標楷體" w:eastAsia="標楷體" w:hAnsi="標楷體" w:hint="eastAsia"/>
          <w:sz w:val="28"/>
          <w:szCs w:val="28"/>
        </w:rPr>
        <w:t>第一梯次-北區</w:t>
      </w:r>
    </w:p>
    <w:p w:rsidR="00137A72" w:rsidRPr="00BC2484" w:rsidRDefault="00137A72" w:rsidP="00994348">
      <w:pPr>
        <w:pStyle w:val="a4"/>
        <w:numPr>
          <w:ilvl w:val="2"/>
          <w:numId w:val="1"/>
        </w:numPr>
        <w:adjustRightInd w:val="0"/>
        <w:snapToGrid w:val="0"/>
        <w:spacing w:line="480" w:lineRule="exact"/>
        <w:ind w:leftChars="0"/>
        <w:rPr>
          <w:rFonts w:ascii="標楷體" w:eastAsia="標楷體" w:hAnsi="標楷體"/>
          <w:sz w:val="28"/>
          <w:szCs w:val="28"/>
        </w:rPr>
      </w:pPr>
      <w:r w:rsidRPr="00BC2484">
        <w:rPr>
          <w:rFonts w:ascii="標楷體" w:eastAsia="標楷體" w:hAnsi="標楷體" w:hint="eastAsia"/>
          <w:sz w:val="28"/>
          <w:szCs w:val="28"/>
        </w:rPr>
        <w:t>地點：中山區吉林國小（臺北市中山區長春路116號）</w:t>
      </w:r>
    </w:p>
    <w:p w:rsidR="00137A72" w:rsidRPr="00BC2484" w:rsidRDefault="00137A72" w:rsidP="00994348">
      <w:pPr>
        <w:pStyle w:val="a4"/>
        <w:widowControl/>
        <w:numPr>
          <w:ilvl w:val="2"/>
          <w:numId w:val="1"/>
        </w:numPr>
        <w:adjustRightInd w:val="0"/>
        <w:snapToGrid w:val="0"/>
        <w:spacing w:line="480" w:lineRule="exact"/>
        <w:ind w:leftChars="0"/>
        <w:rPr>
          <w:rFonts w:ascii="標楷體" w:eastAsia="標楷體" w:hAnsi="標楷體"/>
          <w:sz w:val="28"/>
          <w:szCs w:val="28"/>
        </w:rPr>
      </w:pPr>
      <w:r w:rsidRPr="00BC2484">
        <w:rPr>
          <w:rFonts w:ascii="標楷體" w:eastAsia="標楷體" w:hAnsi="標楷體" w:hint="eastAsia"/>
          <w:sz w:val="28"/>
          <w:szCs w:val="28"/>
        </w:rPr>
        <w:t>時間：11</w:t>
      </w:r>
      <w:r w:rsidR="000D2D4C">
        <w:rPr>
          <w:rFonts w:ascii="標楷體" w:eastAsia="標楷體" w:hAnsi="標楷體" w:hint="eastAsia"/>
          <w:sz w:val="28"/>
          <w:szCs w:val="28"/>
        </w:rPr>
        <w:t>1</w:t>
      </w:r>
      <w:r w:rsidRPr="00BC2484">
        <w:rPr>
          <w:rFonts w:ascii="標楷體" w:eastAsia="標楷體" w:hAnsi="標楷體" w:hint="eastAsia"/>
          <w:sz w:val="28"/>
          <w:szCs w:val="28"/>
        </w:rPr>
        <w:t>年</w:t>
      </w:r>
      <w:r w:rsidR="000D2D4C">
        <w:rPr>
          <w:rFonts w:ascii="標楷體" w:eastAsia="標楷體" w:hAnsi="標楷體" w:hint="eastAsia"/>
          <w:sz w:val="28"/>
          <w:szCs w:val="28"/>
        </w:rPr>
        <w:t>1</w:t>
      </w:r>
      <w:r w:rsidRPr="00BC2484">
        <w:rPr>
          <w:rFonts w:ascii="標楷體" w:eastAsia="標楷體" w:hAnsi="標楷體" w:hint="eastAsia"/>
          <w:sz w:val="28"/>
          <w:szCs w:val="28"/>
        </w:rPr>
        <w:t>月</w:t>
      </w:r>
      <w:r w:rsidR="000D2D4C">
        <w:rPr>
          <w:rFonts w:ascii="標楷體" w:eastAsia="標楷體" w:hAnsi="標楷體" w:hint="eastAsia"/>
          <w:sz w:val="28"/>
          <w:szCs w:val="28"/>
        </w:rPr>
        <w:t>5</w:t>
      </w:r>
      <w:r w:rsidRPr="00BC2484">
        <w:rPr>
          <w:rFonts w:ascii="標楷體" w:eastAsia="標楷體" w:hAnsi="標楷體" w:hint="eastAsia"/>
          <w:sz w:val="28"/>
          <w:szCs w:val="28"/>
        </w:rPr>
        <w:t>日（星期三）下午1時30分至4時10分。</w:t>
      </w:r>
    </w:p>
    <w:p w:rsidR="00137A72" w:rsidRPr="00BC2484" w:rsidRDefault="00137A72" w:rsidP="00994348">
      <w:pPr>
        <w:pStyle w:val="a4"/>
        <w:numPr>
          <w:ilvl w:val="2"/>
          <w:numId w:val="1"/>
        </w:numPr>
        <w:adjustRightInd w:val="0"/>
        <w:snapToGrid w:val="0"/>
        <w:spacing w:line="480" w:lineRule="exact"/>
        <w:ind w:leftChars="0"/>
        <w:rPr>
          <w:rFonts w:ascii="標楷體" w:eastAsia="標楷體" w:hAnsi="標楷體"/>
          <w:sz w:val="28"/>
          <w:szCs w:val="28"/>
        </w:rPr>
      </w:pPr>
      <w:r w:rsidRPr="00BC2484">
        <w:rPr>
          <w:rFonts w:ascii="標楷體" w:eastAsia="標楷體" w:hAnsi="標楷體" w:hint="eastAsia"/>
          <w:sz w:val="28"/>
          <w:szCs w:val="28"/>
        </w:rPr>
        <w:t>對象：北區（中正區、萬華區、中山區、大同區、士林區、北投區）公私立國民小學及國民中學。</w:t>
      </w:r>
    </w:p>
    <w:p w:rsidR="00BC2484" w:rsidRPr="00BC2484" w:rsidRDefault="00BC2484" w:rsidP="00994348">
      <w:pPr>
        <w:pStyle w:val="a4"/>
        <w:numPr>
          <w:ilvl w:val="1"/>
          <w:numId w:val="1"/>
        </w:numPr>
        <w:adjustRightInd w:val="0"/>
        <w:snapToGrid w:val="0"/>
        <w:spacing w:line="480" w:lineRule="exact"/>
        <w:ind w:leftChars="0"/>
        <w:rPr>
          <w:rFonts w:ascii="標楷體" w:eastAsia="標楷體" w:hAnsi="標楷體"/>
          <w:sz w:val="28"/>
          <w:szCs w:val="28"/>
        </w:rPr>
      </w:pPr>
      <w:r w:rsidRPr="00BC2484">
        <w:rPr>
          <w:rFonts w:ascii="標楷體" w:eastAsia="標楷體" w:hAnsi="標楷體" w:hint="eastAsia"/>
          <w:sz w:val="28"/>
          <w:szCs w:val="28"/>
        </w:rPr>
        <w:t>第二梯次-南區</w:t>
      </w:r>
    </w:p>
    <w:p w:rsidR="00BC2484" w:rsidRPr="00BC2484" w:rsidRDefault="00BC2484" w:rsidP="00994348">
      <w:pPr>
        <w:pStyle w:val="a4"/>
        <w:numPr>
          <w:ilvl w:val="2"/>
          <w:numId w:val="1"/>
        </w:numPr>
        <w:adjustRightInd w:val="0"/>
        <w:snapToGrid w:val="0"/>
        <w:spacing w:line="480" w:lineRule="exact"/>
        <w:ind w:leftChars="0"/>
        <w:rPr>
          <w:rFonts w:ascii="標楷體" w:eastAsia="標楷體" w:hAnsi="標楷體"/>
          <w:sz w:val="28"/>
          <w:szCs w:val="28"/>
        </w:rPr>
      </w:pPr>
      <w:r w:rsidRPr="00BC2484">
        <w:rPr>
          <w:rFonts w:ascii="標楷體" w:eastAsia="標楷體" w:hAnsi="標楷體" w:hint="eastAsia"/>
          <w:sz w:val="28"/>
          <w:szCs w:val="28"/>
        </w:rPr>
        <w:t>地點：信義區博愛國小（臺北市信義區松仁路95巷20號）</w:t>
      </w:r>
    </w:p>
    <w:p w:rsidR="00BC2484" w:rsidRPr="00BC2484" w:rsidRDefault="00BC2484" w:rsidP="00994348">
      <w:pPr>
        <w:pStyle w:val="a4"/>
        <w:widowControl/>
        <w:numPr>
          <w:ilvl w:val="2"/>
          <w:numId w:val="1"/>
        </w:numPr>
        <w:adjustRightInd w:val="0"/>
        <w:snapToGrid w:val="0"/>
        <w:spacing w:line="480" w:lineRule="exact"/>
        <w:ind w:leftChars="0"/>
        <w:rPr>
          <w:rFonts w:ascii="標楷體" w:eastAsia="標楷體" w:hAnsi="標楷體"/>
          <w:sz w:val="28"/>
          <w:szCs w:val="28"/>
        </w:rPr>
      </w:pPr>
      <w:r w:rsidRPr="00BC2484">
        <w:rPr>
          <w:rFonts w:ascii="標楷體" w:eastAsia="標楷體" w:hAnsi="標楷體" w:hint="eastAsia"/>
          <w:sz w:val="28"/>
          <w:szCs w:val="28"/>
        </w:rPr>
        <w:t>時間：111年5月18日（星期三）下午1時30分至4時10分。</w:t>
      </w:r>
    </w:p>
    <w:p w:rsidR="00781219" w:rsidRDefault="00BC2484" w:rsidP="00994348">
      <w:pPr>
        <w:pStyle w:val="a4"/>
        <w:numPr>
          <w:ilvl w:val="2"/>
          <w:numId w:val="1"/>
        </w:numPr>
        <w:adjustRightInd w:val="0"/>
        <w:snapToGrid w:val="0"/>
        <w:spacing w:line="480" w:lineRule="exact"/>
        <w:ind w:leftChars="0"/>
        <w:rPr>
          <w:rFonts w:ascii="標楷體" w:eastAsia="標楷體" w:hAnsi="標楷體"/>
          <w:sz w:val="28"/>
          <w:szCs w:val="28"/>
        </w:rPr>
      </w:pPr>
      <w:r w:rsidRPr="00BC2484">
        <w:rPr>
          <w:rFonts w:ascii="標楷體" w:eastAsia="標楷體" w:hAnsi="標楷體" w:hint="eastAsia"/>
          <w:sz w:val="28"/>
          <w:szCs w:val="28"/>
        </w:rPr>
        <w:t>對象：南區（松山區、信義區、內湖區、南港區、大安區、文山區）公私立國民小學及國民中學。</w:t>
      </w:r>
    </w:p>
    <w:p w:rsidR="00781219" w:rsidRDefault="00781219">
      <w:pPr>
        <w:widowControl/>
        <w:rPr>
          <w:rFonts w:ascii="標楷體" w:eastAsia="標楷體" w:hAnsi="標楷體"/>
          <w:sz w:val="28"/>
          <w:szCs w:val="28"/>
        </w:rPr>
      </w:pPr>
      <w:r>
        <w:rPr>
          <w:rFonts w:ascii="標楷體" w:eastAsia="標楷體" w:hAnsi="標楷體"/>
          <w:sz w:val="28"/>
          <w:szCs w:val="28"/>
        </w:rPr>
        <w:br w:type="page"/>
      </w:r>
    </w:p>
    <w:p w:rsidR="0052354A" w:rsidRDefault="0052354A" w:rsidP="00994348">
      <w:pPr>
        <w:pStyle w:val="a4"/>
        <w:widowControl/>
        <w:numPr>
          <w:ilvl w:val="0"/>
          <w:numId w:val="1"/>
        </w:numPr>
        <w:adjustRightInd w:val="0"/>
        <w:snapToGrid w:val="0"/>
        <w:spacing w:line="480" w:lineRule="exact"/>
        <w:ind w:leftChars="0"/>
        <w:rPr>
          <w:rFonts w:ascii="標楷體" w:eastAsia="標楷體" w:hAnsi="標楷體"/>
          <w:sz w:val="28"/>
          <w:szCs w:val="28"/>
        </w:rPr>
      </w:pPr>
      <w:r w:rsidRPr="00A374EE">
        <w:rPr>
          <w:rFonts w:ascii="標楷體" w:eastAsia="標楷體" w:hAnsi="標楷體" w:hint="eastAsia"/>
          <w:sz w:val="28"/>
          <w:szCs w:val="28"/>
        </w:rPr>
        <w:lastRenderedPageBreak/>
        <w:t>研習</w:t>
      </w:r>
      <w:r>
        <w:rPr>
          <w:rFonts w:ascii="標楷體" w:eastAsia="標楷體" w:hAnsi="標楷體" w:hint="eastAsia"/>
          <w:sz w:val="28"/>
          <w:szCs w:val="28"/>
        </w:rPr>
        <w:t>主題</w:t>
      </w:r>
    </w:p>
    <w:p w:rsidR="00994348" w:rsidRDefault="00994348" w:rsidP="00994348">
      <w:pPr>
        <w:pStyle w:val="a4"/>
        <w:widowControl/>
        <w:adjustRightInd w:val="0"/>
        <w:snapToGrid w:val="0"/>
        <w:spacing w:line="480" w:lineRule="exact"/>
        <w:ind w:leftChars="0"/>
        <w:rPr>
          <w:rFonts w:ascii="標楷體" w:eastAsia="標楷體" w:hAnsi="標楷體"/>
          <w:sz w:val="28"/>
          <w:szCs w:val="28"/>
        </w:rPr>
      </w:pPr>
      <w:r>
        <w:rPr>
          <w:rFonts w:ascii="標楷體" w:eastAsia="標楷體" w:hAnsi="標楷體" w:hint="eastAsia"/>
          <w:sz w:val="28"/>
          <w:szCs w:val="28"/>
        </w:rPr>
        <w:t>主題</w:t>
      </w:r>
      <w:r w:rsidRPr="009C48F3">
        <w:rPr>
          <w:rFonts w:ascii="標楷體" w:eastAsia="標楷體" w:hAnsi="標楷體" w:hint="eastAsia"/>
          <w:sz w:val="28"/>
          <w:szCs w:val="28"/>
        </w:rPr>
        <w:t>：</w:t>
      </w:r>
      <w:r>
        <w:rPr>
          <w:rFonts w:ascii="標楷體" w:eastAsia="標楷體" w:hAnsi="標楷體" w:hint="eastAsia"/>
          <w:sz w:val="28"/>
          <w:szCs w:val="28"/>
        </w:rPr>
        <w:t>多元評量運用於</w:t>
      </w:r>
      <w:r w:rsidRPr="009C48F3">
        <w:rPr>
          <w:rFonts w:ascii="標楷體" w:eastAsia="標楷體" w:hAnsi="標楷體" w:hint="eastAsia"/>
          <w:sz w:val="28"/>
          <w:szCs w:val="28"/>
        </w:rPr>
        <w:t>本土語文教學</w:t>
      </w:r>
    </w:p>
    <w:p w:rsidR="00994348" w:rsidRDefault="00781219" w:rsidP="00994348">
      <w:pPr>
        <w:pStyle w:val="a4"/>
        <w:widowControl/>
        <w:adjustRightInd w:val="0"/>
        <w:snapToGrid w:val="0"/>
        <w:spacing w:line="480" w:lineRule="exact"/>
        <w:ind w:leftChars="0"/>
        <w:rPr>
          <w:rFonts w:ascii="標楷體" w:eastAsia="標楷體" w:hAnsi="標楷體"/>
          <w:sz w:val="28"/>
          <w:szCs w:val="28"/>
        </w:rPr>
      </w:pPr>
      <w:r>
        <w:rPr>
          <w:rFonts w:ascii="標楷體" w:eastAsia="標楷體" w:hAnsi="標楷體" w:hint="eastAsia"/>
          <w:sz w:val="28"/>
          <w:szCs w:val="28"/>
        </w:rPr>
        <w:t>課程包含理論</w:t>
      </w:r>
      <w:r w:rsidR="008561FC">
        <w:rPr>
          <w:rFonts w:ascii="標楷體" w:eastAsia="標楷體" w:hAnsi="標楷體" w:hint="eastAsia"/>
          <w:sz w:val="28"/>
          <w:szCs w:val="28"/>
        </w:rPr>
        <w:t>講述</w:t>
      </w:r>
      <w:r>
        <w:rPr>
          <w:rFonts w:ascii="標楷體" w:eastAsia="標楷體" w:hAnsi="標楷體" w:hint="eastAsia"/>
          <w:sz w:val="28"/>
          <w:szCs w:val="28"/>
        </w:rPr>
        <w:t>及分組實作，</w:t>
      </w:r>
      <w:r w:rsidR="00994348">
        <w:rPr>
          <w:rFonts w:ascii="標楷體" w:eastAsia="標楷體" w:hAnsi="標楷體" w:hint="eastAsia"/>
          <w:sz w:val="28"/>
          <w:szCs w:val="28"/>
        </w:rPr>
        <w:t>相關教學理論</w:t>
      </w:r>
      <w:r w:rsidR="008561FC">
        <w:rPr>
          <w:rFonts w:ascii="標楷體" w:eastAsia="標楷體" w:hAnsi="標楷體" w:hint="eastAsia"/>
          <w:sz w:val="28"/>
          <w:szCs w:val="28"/>
        </w:rPr>
        <w:t>皆可適用於</w:t>
      </w:r>
      <w:r w:rsidR="00994348">
        <w:rPr>
          <w:rFonts w:ascii="標楷體" w:eastAsia="標楷體" w:hAnsi="標楷體" w:hint="eastAsia"/>
          <w:sz w:val="28"/>
          <w:szCs w:val="28"/>
        </w:rPr>
        <w:t>閩客原等</w:t>
      </w:r>
      <w:r w:rsidR="008561FC">
        <w:rPr>
          <w:rFonts w:ascii="標楷體" w:eastAsia="標楷體" w:hAnsi="標楷體" w:hint="eastAsia"/>
          <w:sz w:val="28"/>
          <w:szCs w:val="28"/>
        </w:rPr>
        <w:t>各</w:t>
      </w:r>
      <w:r w:rsidR="00994348">
        <w:rPr>
          <w:rFonts w:ascii="標楷體" w:eastAsia="標楷體" w:hAnsi="標楷體" w:hint="eastAsia"/>
          <w:sz w:val="28"/>
          <w:szCs w:val="28"/>
        </w:rPr>
        <w:t>語言</w:t>
      </w:r>
      <w:r>
        <w:rPr>
          <w:rFonts w:ascii="標楷體" w:eastAsia="標楷體" w:hAnsi="標楷體" w:hint="eastAsia"/>
          <w:sz w:val="28"/>
          <w:szCs w:val="28"/>
        </w:rPr>
        <w:t>別</w:t>
      </w:r>
      <w:r w:rsidR="00994348">
        <w:rPr>
          <w:rFonts w:ascii="標楷體" w:eastAsia="標楷體" w:hAnsi="標楷體" w:hint="eastAsia"/>
          <w:sz w:val="28"/>
          <w:szCs w:val="28"/>
        </w:rPr>
        <w:t>。</w:t>
      </w:r>
    </w:p>
    <w:p w:rsidR="0052354A" w:rsidRDefault="0052354A" w:rsidP="00994348">
      <w:pPr>
        <w:pStyle w:val="a4"/>
        <w:widowControl/>
        <w:numPr>
          <w:ilvl w:val="0"/>
          <w:numId w:val="1"/>
        </w:numPr>
        <w:adjustRightInd w:val="0"/>
        <w:snapToGrid w:val="0"/>
        <w:spacing w:line="480" w:lineRule="exact"/>
        <w:ind w:leftChars="0"/>
        <w:rPr>
          <w:rFonts w:ascii="標楷體" w:eastAsia="標楷體" w:hAnsi="標楷體"/>
          <w:sz w:val="28"/>
          <w:szCs w:val="28"/>
        </w:rPr>
      </w:pPr>
      <w:r w:rsidRPr="0052354A">
        <w:rPr>
          <w:rFonts w:ascii="標楷體" w:eastAsia="標楷體" w:hAnsi="標楷體" w:hint="eastAsia"/>
          <w:sz w:val="28"/>
          <w:szCs w:val="28"/>
        </w:rPr>
        <w:t>以行政區分為南北二區，請各校按所屬分區場次參加。北區於第一學期辦理</w:t>
      </w:r>
      <w:r>
        <w:rPr>
          <w:rFonts w:ascii="標楷體" w:eastAsia="標楷體" w:hAnsi="標楷體" w:hint="eastAsia"/>
          <w:sz w:val="28"/>
          <w:szCs w:val="28"/>
        </w:rPr>
        <w:t>，南區將於第二學期辦理。</w:t>
      </w:r>
    </w:p>
    <w:p w:rsidR="0052354A" w:rsidRDefault="0052354A" w:rsidP="00994348">
      <w:pPr>
        <w:pStyle w:val="a4"/>
        <w:widowControl/>
        <w:numPr>
          <w:ilvl w:val="0"/>
          <w:numId w:val="1"/>
        </w:numPr>
        <w:adjustRightInd w:val="0"/>
        <w:snapToGrid w:val="0"/>
        <w:spacing w:line="480" w:lineRule="exact"/>
        <w:ind w:leftChars="0"/>
        <w:rPr>
          <w:rFonts w:ascii="標楷體" w:eastAsia="標楷體" w:hAnsi="標楷體"/>
          <w:sz w:val="28"/>
          <w:szCs w:val="28"/>
        </w:rPr>
      </w:pPr>
      <w:r w:rsidRPr="00A374EE">
        <w:rPr>
          <w:rFonts w:ascii="標楷體" w:eastAsia="標楷體" w:hAnsi="標楷體" w:hint="eastAsia"/>
          <w:sz w:val="28"/>
          <w:szCs w:val="28"/>
        </w:rPr>
        <w:t>報名時間及方式</w:t>
      </w:r>
    </w:p>
    <w:p w:rsidR="0052354A" w:rsidRDefault="0052354A" w:rsidP="00994348">
      <w:pPr>
        <w:pStyle w:val="a4"/>
        <w:widowControl/>
        <w:numPr>
          <w:ilvl w:val="1"/>
          <w:numId w:val="1"/>
        </w:numPr>
        <w:adjustRightInd w:val="0"/>
        <w:snapToGrid w:val="0"/>
        <w:spacing w:line="480" w:lineRule="exact"/>
        <w:ind w:leftChars="0"/>
        <w:rPr>
          <w:rFonts w:ascii="標楷體" w:eastAsia="標楷體" w:hAnsi="標楷體"/>
          <w:sz w:val="28"/>
          <w:szCs w:val="28"/>
        </w:rPr>
      </w:pPr>
      <w:r w:rsidRPr="0052354A">
        <w:rPr>
          <w:rFonts w:ascii="標楷體" w:eastAsia="標楷體" w:hAnsi="標楷體" w:hint="eastAsia"/>
          <w:sz w:val="28"/>
          <w:szCs w:val="28"/>
        </w:rPr>
        <w:t>報名方式：採網路報名，請至臺北市教師在職研習網報名：</w:t>
      </w:r>
      <w:hyperlink r:id="rId7" w:history="1">
        <w:r w:rsidRPr="003F6F85">
          <w:rPr>
            <w:rStyle w:val="a3"/>
            <w:rFonts w:ascii="標楷體" w:eastAsia="標楷體" w:hAnsi="標楷體"/>
            <w:sz w:val="28"/>
            <w:szCs w:val="28"/>
          </w:rPr>
          <w:t>https://insc.tp.edu.tw</w:t>
        </w:r>
      </w:hyperlink>
    </w:p>
    <w:p w:rsidR="0052354A" w:rsidRPr="0052354A" w:rsidRDefault="0052354A" w:rsidP="00994348">
      <w:pPr>
        <w:pStyle w:val="a4"/>
        <w:widowControl/>
        <w:numPr>
          <w:ilvl w:val="1"/>
          <w:numId w:val="1"/>
        </w:numPr>
        <w:adjustRightInd w:val="0"/>
        <w:snapToGrid w:val="0"/>
        <w:spacing w:line="480" w:lineRule="exact"/>
        <w:ind w:leftChars="0"/>
        <w:rPr>
          <w:rFonts w:ascii="標楷體" w:eastAsia="標楷體" w:hAnsi="標楷體"/>
          <w:sz w:val="28"/>
          <w:szCs w:val="28"/>
        </w:rPr>
      </w:pPr>
      <w:r>
        <w:rPr>
          <w:rFonts w:ascii="標楷體" w:eastAsia="標楷體" w:hAnsi="標楷體" w:hint="eastAsia"/>
          <w:sz w:val="28"/>
          <w:szCs w:val="28"/>
        </w:rPr>
        <w:t>截止</w:t>
      </w:r>
      <w:r w:rsidRPr="00A374EE">
        <w:rPr>
          <w:rFonts w:ascii="標楷體" w:eastAsia="標楷體" w:hAnsi="標楷體" w:hint="eastAsia"/>
          <w:sz w:val="28"/>
          <w:szCs w:val="28"/>
        </w:rPr>
        <w:t>時間：至研習當日止。</w:t>
      </w:r>
    </w:p>
    <w:p w:rsidR="00994348" w:rsidRDefault="0052354A" w:rsidP="00994348">
      <w:pPr>
        <w:pStyle w:val="a4"/>
        <w:widowControl/>
        <w:numPr>
          <w:ilvl w:val="0"/>
          <w:numId w:val="1"/>
        </w:numPr>
        <w:adjustRightInd w:val="0"/>
        <w:snapToGrid w:val="0"/>
        <w:spacing w:line="480" w:lineRule="exact"/>
        <w:ind w:leftChars="0"/>
        <w:rPr>
          <w:rFonts w:ascii="標楷體" w:eastAsia="標楷體" w:hAnsi="標楷體"/>
          <w:sz w:val="28"/>
          <w:szCs w:val="28"/>
        </w:rPr>
      </w:pPr>
      <w:r w:rsidRPr="0052354A">
        <w:rPr>
          <w:rFonts w:ascii="標楷體" w:eastAsia="標楷體" w:hAnsi="標楷體" w:hint="eastAsia"/>
          <w:sz w:val="28"/>
          <w:szCs w:val="28"/>
        </w:rPr>
        <w:t>請貴單位核予實際參加研討會人員半日公假與課務派代之差勤登記，全程參與人員核予3小時研習時數。</w:t>
      </w:r>
    </w:p>
    <w:p w:rsidR="00994348" w:rsidRDefault="00994348" w:rsidP="00994348">
      <w:pPr>
        <w:pStyle w:val="a4"/>
        <w:widowControl/>
        <w:numPr>
          <w:ilvl w:val="0"/>
          <w:numId w:val="1"/>
        </w:numPr>
        <w:adjustRightInd w:val="0"/>
        <w:snapToGrid w:val="0"/>
        <w:spacing w:line="480" w:lineRule="exact"/>
        <w:ind w:leftChars="0"/>
        <w:rPr>
          <w:rFonts w:ascii="標楷體" w:eastAsia="標楷體" w:hAnsi="標楷體"/>
          <w:sz w:val="28"/>
          <w:szCs w:val="28"/>
        </w:rPr>
      </w:pPr>
      <w:r>
        <w:rPr>
          <w:rFonts w:ascii="標楷體" w:eastAsia="標楷體" w:hAnsi="標楷體" w:hint="eastAsia"/>
          <w:sz w:val="28"/>
          <w:szCs w:val="28"/>
        </w:rPr>
        <w:t>注意事項</w:t>
      </w:r>
    </w:p>
    <w:p w:rsidR="00994348" w:rsidRDefault="00994348" w:rsidP="00994348">
      <w:pPr>
        <w:pStyle w:val="a4"/>
        <w:widowControl/>
        <w:numPr>
          <w:ilvl w:val="1"/>
          <w:numId w:val="1"/>
        </w:numPr>
        <w:adjustRightInd w:val="0"/>
        <w:snapToGrid w:val="0"/>
        <w:spacing w:line="480" w:lineRule="exact"/>
        <w:ind w:leftChars="0"/>
        <w:rPr>
          <w:rFonts w:ascii="標楷體" w:eastAsia="標楷體" w:hAnsi="標楷體"/>
          <w:sz w:val="28"/>
          <w:szCs w:val="28"/>
        </w:rPr>
      </w:pPr>
      <w:r w:rsidRPr="00A767CF">
        <w:rPr>
          <w:rFonts w:ascii="標楷體" w:eastAsia="標楷體" w:hAnsi="標楷體" w:hint="eastAsia"/>
          <w:sz w:val="28"/>
          <w:szCs w:val="28"/>
        </w:rPr>
        <w:t>承辦學校</w:t>
      </w:r>
      <w:r w:rsidRPr="0052354A">
        <w:rPr>
          <w:rFonts w:ascii="標楷體" w:eastAsia="標楷體" w:hAnsi="標楷體" w:hint="eastAsia"/>
          <w:sz w:val="28"/>
          <w:szCs w:val="28"/>
        </w:rPr>
        <w:t>不提供停車</w:t>
      </w:r>
      <w:r>
        <w:rPr>
          <w:rFonts w:ascii="標楷體" w:eastAsia="標楷體" w:hAnsi="標楷體" w:hint="eastAsia"/>
          <w:sz w:val="28"/>
          <w:szCs w:val="28"/>
        </w:rPr>
        <w:t>位</w:t>
      </w:r>
      <w:r w:rsidRPr="0052354A">
        <w:rPr>
          <w:rFonts w:ascii="標楷體" w:eastAsia="標楷體" w:hAnsi="標楷體" w:hint="eastAsia"/>
          <w:sz w:val="28"/>
          <w:szCs w:val="28"/>
        </w:rPr>
        <w:t>，請研習員搭乘大眾運輸工具前往</w:t>
      </w:r>
      <w:r>
        <w:rPr>
          <w:rFonts w:ascii="標楷體" w:eastAsia="標楷體" w:hAnsi="標楷體" w:hint="eastAsia"/>
          <w:sz w:val="28"/>
          <w:szCs w:val="28"/>
        </w:rPr>
        <w:t>。</w:t>
      </w:r>
    </w:p>
    <w:p w:rsidR="00994348" w:rsidRPr="00A767CF" w:rsidRDefault="00994348" w:rsidP="00994348">
      <w:pPr>
        <w:pStyle w:val="a4"/>
        <w:numPr>
          <w:ilvl w:val="1"/>
          <w:numId w:val="1"/>
        </w:numPr>
        <w:adjustRightInd w:val="0"/>
        <w:snapToGrid w:val="0"/>
        <w:spacing w:line="480" w:lineRule="exact"/>
        <w:ind w:leftChars="0"/>
        <w:rPr>
          <w:rFonts w:ascii="標楷體" w:eastAsia="標楷體" w:hAnsi="標楷體"/>
          <w:sz w:val="28"/>
          <w:szCs w:val="28"/>
        </w:rPr>
      </w:pPr>
      <w:r w:rsidRPr="00A767CF">
        <w:rPr>
          <w:rFonts w:ascii="標楷體" w:eastAsia="標楷體" w:hAnsi="標楷體" w:hint="eastAsia"/>
          <w:sz w:val="28"/>
          <w:szCs w:val="28"/>
        </w:rPr>
        <w:t>請配合防疫相關措施</w:t>
      </w:r>
      <w:r>
        <w:rPr>
          <w:rFonts w:ascii="標楷體" w:eastAsia="標楷體" w:hAnsi="標楷體" w:hint="eastAsia"/>
          <w:sz w:val="28"/>
          <w:szCs w:val="28"/>
        </w:rPr>
        <w:t>及</w:t>
      </w:r>
      <w:r w:rsidRPr="00A767CF">
        <w:rPr>
          <w:rFonts w:ascii="標楷體" w:eastAsia="標楷體" w:hAnsi="標楷體" w:hint="eastAsia"/>
          <w:sz w:val="28"/>
          <w:szCs w:val="28"/>
        </w:rPr>
        <w:t>規定，入校量體溫，</w:t>
      </w:r>
      <w:r>
        <w:rPr>
          <w:rFonts w:ascii="標楷體" w:eastAsia="標楷體" w:hAnsi="標楷體" w:hint="eastAsia"/>
          <w:sz w:val="28"/>
          <w:szCs w:val="28"/>
        </w:rPr>
        <w:t>研習全程</w:t>
      </w:r>
      <w:r w:rsidRPr="00A767CF">
        <w:rPr>
          <w:rFonts w:ascii="標楷體" w:eastAsia="標楷體" w:hAnsi="標楷體" w:hint="eastAsia"/>
          <w:sz w:val="28"/>
          <w:szCs w:val="28"/>
        </w:rPr>
        <w:t>佩戴口罩及維持社交距離。</w:t>
      </w:r>
    </w:p>
    <w:p w:rsidR="00994348" w:rsidRDefault="00994348" w:rsidP="00994348">
      <w:pPr>
        <w:pStyle w:val="a4"/>
        <w:widowControl/>
        <w:numPr>
          <w:ilvl w:val="1"/>
          <w:numId w:val="1"/>
        </w:numPr>
        <w:adjustRightInd w:val="0"/>
        <w:snapToGrid w:val="0"/>
        <w:spacing w:line="480" w:lineRule="exact"/>
        <w:ind w:leftChars="0"/>
        <w:rPr>
          <w:rFonts w:ascii="標楷體" w:eastAsia="標楷體" w:hAnsi="標楷體"/>
          <w:sz w:val="28"/>
          <w:szCs w:val="28"/>
        </w:rPr>
      </w:pPr>
      <w:r w:rsidRPr="0052354A">
        <w:rPr>
          <w:rFonts w:ascii="標楷體" w:eastAsia="標楷體" w:hAnsi="標楷體" w:hint="eastAsia"/>
          <w:sz w:val="28"/>
          <w:szCs w:val="28"/>
        </w:rPr>
        <w:t>為響應環保，請自備水瓶</w:t>
      </w:r>
      <w:r>
        <w:rPr>
          <w:rFonts w:ascii="標楷體" w:eastAsia="標楷體" w:hAnsi="標楷體" w:hint="eastAsia"/>
          <w:sz w:val="28"/>
          <w:szCs w:val="28"/>
        </w:rPr>
        <w:t>。</w:t>
      </w:r>
    </w:p>
    <w:p w:rsidR="00994348" w:rsidRDefault="00994348" w:rsidP="00994348">
      <w:pPr>
        <w:pStyle w:val="a4"/>
        <w:widowControl/>
        <w:numPr>
          <w:ilvl w:val="1"/>
          <w:numId w:val="1"/>
        </w:numPr>
        <w:adjustRightInd w:val="0"/>
        <w:snapToGrid w:val="0"/>
        <w:spacing w:line="480" w:lineRule="exact"/>
        <w:ind w:leftChars="0"/>
        <w:rPr>
          <w:rFonts w:ascii="標楷體" w:eastAsia="標楷體" w:hAnsi="標楷體"/>
          <w:sz w:val="28"/>
          <w:szCs w:val="28"/>
        </w:rPr>
      </w:pPr>
      <w:r w:rsidRPr="00E84901">
        <w:rPr>
          <w:rFonts w:ascii="標楷體" w:eastAsia="標楷體" w:hAnsi="標楷體" w:hint="eastAsia"/>
          <w:sz w:val="28"/>
          <w:szCs w:val="28"/>
        </w:rPr>
        <w:t>此研習依疫情狀況</w:t>
      </w:r>
      <w:r>
        <w:rPr>
          <w:rFonts w:ascii="標楷體" w:eastAsia="標楷體" w:hAnsi="標楷體" w:hint="eastAsia"/>
          <w:sz w:val="28"/>
          <w:szCs w:val="28"/>
        </w:rPr>
        <w:t>及中</w:t>
      </w:r>
      <w:r w:rsidRPr="00E84901">
        <w:rPr>
          <w:rFonts w:ascii="標楷體" w:eastAsia="標楷體" w:hAnsi="標楷體" w:hint="eastAsia"/>
          <w:sz w:val="28"/>
          <w:szCs w:val="28"/>
        </w:rPr>
        <w:t>央流行疫情指揮中心公布之疫情警戒標準相關規定</w:t>
      </w:r>
      <w:r>
        <w:rPr>
          <w:rFonts w:ascii="標楷體" w:eastAsia="標楷體" w:hAnsi="標楷體" w:hint="eastAsia"/>
          <w:sz w:val="28"/>
          <w:szCs w:val="28"/>
        </w:rPr>
        <w:t>辦理，如遇</w:t>
      </w:r>
      <w:r w:rsidRPr="00E84901">
        <w:rPr>
          <w:rFonts w:ascii="標楷體" w:eastAsia="標楷體" w:hAnsi="標楷體" w:hint="eastAsia"/>
          <w:sz w:val="28"/>
          <w:szCs w:val="28"/>
        </w:rPr>
        <w:t>不可抗力之因素</w:t>
      </w:r>
      <w:r>
        <w:rPr>
          <w:rFonts w:ascii="標楷體" w:eastAsia="標楷體" w:hAnsi="標楷體" w:hint="eastAsia"/>
          <w:sz w:val="28"/>
          <w:szCs w:val="28"/>
        </w:rPr>
        <w:t>，將另行公告通知。</w:t>
      </w:r>
    </w:p>
    <w:p w:rsidR="00AF2EF6" w:rsidRPr="0052354A" w:rsidRDefault="00994348" w:rsidP="007746DA">
      <w:pPr>
        <w:pStyle w:val="a4"/>
        <w:widowControl/>
        <w:numPr>
          <w:ilvl w:val="0"/>
          <w:numId w:val="1"/>
        </w:numPr>
        <w:adjustRightInd w:val="0"/>
        <w:snapToGrid w:val="0"/>
        <w:spacing w:line="480" w:lineRule="exact"/>
        <w:ind w:leftChars="0"/>
        <w:rPr>
          <w:rFonts w:ascii="標楷體" w:eastAsia="標楷體" w:hAnsi="標楷體"/>
          <w:sz w:val="28"/>
          <w:szCs w:val="28"/>
        </w:rPr>
      </w:pPr>
      <w:r w:rsidRPr="00994348">
        <w:rPr>
          <w:rFonts w:ascii="標楷體" w:eastAsia="標楷體" w:hAnsi="標楷體" w:hint="eastAsia"/>
          <w:sz w:val="28"/>
          <w:szCs w:val="28"/>
        </w:rPr>
        <w:t>聯絡人：萬華區大理國小陳柏諺專案教師 2306-4311 #1202</w:t>
      </w:r>
    </w:p>
    <w:sectPr w:rsidR="00AF2EF6" w:rsidRPr="0052354A" w:rsidSect="00B23C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A61" w:rsidRDefault="00CC4A61" w:rsidP="009C48F3">
      <w:r>
        <w:separator/>
      </w:r>
    </w:p>
  </w:endnote>
  <w:endnote w:type="continuationSeparator" w:id="0">
    <w:p w:rsidR="00CC4A61" w:rsidRDefault="00CC4A61" w:rsidP="009C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A61" w:rsidRDefault="00CC4A61" w:rsidP="009C48F3">
      <w:r>
        <w:separator/>
      </w:r>
    </w:p>
  </w:footnote>
  <w:footnote w:type="continuationSeparator" w:id="0">
    <w:p w:rsidR="00CC4A61" w:rsidRDefault="00CC4A61" w:rsidP="009C4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7ABB"/>
    <w:multiLevelType w:val="hybridMultilevel"/>
    <w:tmpl w:val="79646E86"/>
    <w:lvl w:ilvl="0" w:tplc="650883FE">
      <w:start w:val="1"/>
      <w:numFmt w:val="ideographDigital"/>
      <w:lvlText w:val="(%1)"/>
      <w:lvlJc w:val="left"/>
      <w:pPr>
        <w:ind w:left="957" w:hanging="480"/>
      </w:pPr>
      <w:rPr>
        <w:rFonts w:hint="eastAsia"/>
      </w:rPr>
    </w:lvl>
    <w:lvl w:ilvl="1" w:tplc="D27C73D4">
      <w:start w:val="1"/>
      <w:numFmt w:val="ideographDigital"/>
      <w:lvlText w:val="(%2)"/>
      <w:lvlJc w:val="right"/>
      <w:pPr>
        <w:ind w:left="1437" w:hanging="480"/>
      </w:pPr>
      <w:rPr>
        <w:rFonts w:hint="eastAsia"/>
      </w:r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1" w15:restartNumberingAfterBreak="0">
    <w:nsid w:val="05746D2D"/>
    <w:multiLevelType w:val="hybridMultilevel"/>
    <w:tmpl w:val="4FBAE7F0"/>
    <w:lvl w:ilvl="0" w:tplc="F7700872">
      <w:start w:val="1"/>
      <w:numFmt w:val="taiwaneseCountingThousand"/>
      <w:lvlText w:val="(%1)"/>
      <w:lvlJc w:val="left"/>
      <w:pPr>
        <w:ind w:left="1025" w:hanging="60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BE871AB"/>
    <w:multiLevelType w:val="hybridMultilevel"/>
    <w:tmpl w:val="1ACECF86"/>
    <w:lvl w:ilvl="0" w:tplc="650883FE">
      <w:start w:val="1"/>
      <w:numFmt w:val="ideographDigit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69A4578"/>
    <w:multiLevelType w:val="hybridMultilevel"/>
    <w:tmpl w:val="1444EC3A"/>
    <w:lvl w:ilvl="0" w:tplc="650883FE">
      <w:start w:val="1"/>
      <w:numFmt w:val="ideographDigital"/>
      <w:lvlText w:val="(%1)"/>
      <w:lvlJc w:val="left"/>
      <w:pPr>
        <w:ind w:left="1184" w:hanging="480"/>
      </w:pPr>
      <w:rPr>
        <w:rFonts w:hint="eastAsia"/>
      </w:rPr>
    </w:lvl>
    <w:lvl w:ilvl="1" w:tplc="04090019">
      <w:start w:val="1"/>
      <w:numFmt w:val="ideographTraditional"/>
      <w:lvlText w:val="%2、"/>
      <w:lvlJc w:val="left"/>
      <w:pPr>
        <w:ind w:left="1664" w:hanging="480"/>
      </w:pPr>
    </w:lvl>
    <w:lvl w:ilvl="2" w:tplc="650883FE">
      <w:start w:val="1"/>
      <w:numFmt w:val="ideographDigital"/>
      <w:lvlText w:val="(%3)"/>
      <w:lvlJc w:val="left"/>
      <w:pPr>
        <w:ind w:left="2144" w:hanging="480"/>
      </w:pPr>
      <w:rPr>
        <w:rFonts w:hint="eastAsia"/>
      </w:rPr>
    </w:lvl>
    <w:lvl w:ilvl="3" w:tplc="0409000F">
      <w:start w:val="1"/>
      <w:numFmt w:val="decimal"/>
      <w:lvlText w:val="%4."/>
      <w:lvlJc w:val="left"/>
      <w:pPr>
        <w:ind w:left="2624" w:hanging="480"/>
      </w:pPr>
    </w:lvl>
    <w:lvl w:ilvl="4" w:tplc="04090019" w:tentative="1">
      <w:start w:val="1"/>
      <w:numFmt w:val="ideographTraditional"/>
      <w:lvlText w:val="%5、"/>
      <w:lvlJc w:val="left"/>
      <w:pPr>
        <w:ind w:left="3104" w:hanging="480"/>
      </w:pPr>
    </w:lvl>
    <w:lvl w:ilvl="5" w:tplc="0409001B" w:tentative="1">
      <w:start w:val="1"/>
      <w:numFmt w:val="lowerRoman"/>
      <w:lvlText w:val="%6."/>
      <w:lvlJc w:val="right"/>
      <w:pPr>
        <w:ind w:left="3584" w:hanging="480"/>
      </w:pPr>
    </w:lvl>
    <w:lvl w:ilvl="6" w:tplc="0409000F" w:tentative="1">
      <w:start w:val="1"/>
      <w:numFmt w:val="decimal"/>
      <w:lvlText w:val="%7."/>
      <w:lvlJc w:val="left"/>
      <w:pPr>
        <w:ind w:left="4064" w:hanging="480"/>
      </w:pPr>
    </w:lvl>
    <w:lvl w:ilvl="7" w:tplc="04090019" w:tentative="1">
      <w:start w:val="1"/>
      <w:numFmt w:val="ideographTraditional"/>
      <w:lvlText w:val="%8、"/>
      <w:lvlJc w:val="left"/>
      <w:pPr>
        <w:ind w:left="4544" w:hanging="480"/>
      </w:pPr>
    </w:lvl>
    <w:lvl w:ilvl="8" w:tplc="0409001B" w:tentative="1">
      <w:start w:val="1"/>
      <w:numFmt w:val="lowerRoman"/>
      <w:lvlText w:val="%9."/>
      <w:lvlJc w:val="right"/>
      <w:pPr>
        <w:ind w:left="5024" w:hanging="480"/>
      </w:pPr>
    </w:lvl>
  </w:abstractNum>
  <w:abstractNum w:abstractNumId="4" w15:restartNumberingAfterBreak="0">
    <w:nsid w:val="41021BC5"/>
    <w:multiLevelType w:val="hybridMultilevel"/>
    <w:tmpl w:val="1FCC5144"/>
    <w:lvl w:ilvl="0" w:tplc="6EB480DC">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4E6F3125"/>
    <w:multiLevelType w:val="hybridMultilevel"/>
    <w:tmpl w:val="339E8DB0"/>
    <w:lvl w:ilvl="0" w:tplc="04090015">
      <w:start w:val="1"/>
      <w:numFmt w:val="taiwaneseCountingThousand"/>
      <w:lvlText w:val="%1、"/>
      <w:lvlJc w:val="left"/>
      <w:pPr>
        <w:ind w:left="480" w:hanging="480"/>
      </w:pPr>
      <w:rPr>
        <w:rFonts w:hint="default"/>
      </w:rPr>
    </w:lvl>
    <w:lvl w:ilvl="1" w:tplc="62F00F00">
      <w:start w:val="1"/>
      <w:numFmt w:val="taiwaneseCountingThousand"/>
      <w:lvlText w:val="(%2)"/>
      <w:lvlJc w:val="left"/>
      <w:pPr>
        <w:ind w:left="1200" w:hanging="720"/>
      </w:pPr>
      <w:rPr>
        <w:rFonts w:hint="default"/>
      </w:rPr>
    </w:lvl>
    <w:lvl w:ilvl="2" w:tplc="1796397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1A193B"/>
    <w:multiLevelType w:val="hybridMultilevel"/>
    <w:tmpl w:val="5C687EA8"/>
    <w:lvl w:ilvl="0" w:tplc="650883FE">
      <w:start w:val="1"/>
      <w:numFmt w:val="ideographDigital"/>
      <w:lvlText w:val="(%1)"/>
      <w:lvlJc w:val="left"/>
      <w:pPr>
        <w:ind w:left="726" w:hanging="480"/>
      </w:pPr>
      <w:rPr>
        <w:rFonts w:hint="eastAsia"/>
      </w:rPr>
    </w:lvl>
    <w:lvl w:ilvl="1" w:tplc="04090019" w:tentative="1">
      <w:start w:val="1"/>
      <w:numFmt w:val="ideographTraditional"/>
      <w:lvlText w:val="%2、"/>
      <w:lvlJc w:val="left"/>
      <w:pPr>
        <w:ind w:left="1206" w:hanging="480"/>
      </w:pPr>
    </w:lvl>
    <w:lvl w:ilvl="2" w:tplc="0409001B" w:tentative="1">
      <w:start w:val="1"/>
      <w:numFmt w:val="lowerRoman"/>
      <w:lvlText w:val="%3."/>
      <w:lvlJc w:val="right"/>
      <w:pPr>
        <w:ind w:left="1686" w:hanging="480"/>
      </w:pPr>
    </w:lvl>
    <w:lvl w:ilvl="3" w:tplc="0409000F" w:tentative="1">
      <w:start w:val="1"/>
      <w:numFmt w:val="decimal"/>
      <w:lvlText w:val="%4."/>
      <w:lvlJc w:val="left"/>
      <w:pPr>
        <w:ind w:left="2166" w:hanging="480"/>
      </w:pPr>
    </w:lvl>
    <w:lvl w:ilvl="4" w:tplc="04090019" w:tentative="1">
      <w:start w:val="1"/>
      <w:numFmt w:val="ideographTraditional"/>
      <w:lvlText w:val="%5、"/>
      <w:lvlJc w:val="left"/>
      <w:pPr>
        <w:ind w:left="2646" w:hanging="480"/>
      </w:pPr>
    </w:lvl>
    <w:lvl w:ilvl="5" w:tplc="0409001B" w:tentative="1">
      <w:start w:val="1"/>
      <w:numFmt w:val="lowerRoman"/>
      <w:lvlText w:val="%6."/>
      <w:lvlJc w:val="right"/>
      <w:pPr>
        <w:ind w:left="3126" w:hanging="480"/>
      </w:pPr>
    </w:lvl>
    <w:lvl w:ilvl="6" w:tplc="0409000F" w:tentative="1">
      <w:start w:val="1"/>
      <w:numFmt w:val="decimal"/>
      <w:lvlText w:val="%7."/>
      <w:lvlJc w:val="left"/>
      <w:pPr>
        <w:ind w:left="3606" w:hanging="480"/>
      </w:pPr>
    </w:lvl>
    <w:lvl w:ilvl="7" w:tplc="04090019" w:tentative="1">
      <w:start w:val="1"/>
      <w:numFmt w:val="ideographTraditional"/>
      <w:lvlText w:val="%8、"/>
      <w:lvlJc w:val="left"/>
      <w:pPr>
        <w:ind w:left="4086" w:hanging="480"/>
      </w:pPr>
    </w:lvl>
    <w:lvl w:ilvl="8" w:tplc="0409001B" w:tentative="1">
      <w:start w:val="1"/>
      <w:numFmt w:val="lowerRoman"/>
      <w:lvlText w:val="%9."/>
      <w:lvlJc w:val="right"/>
      <w:pPr>
        <w:ind w:left="4566" w:hanging="480"/>
      </w:p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29"/>
    <w:rsid w:val="000361E1"/>
    <w:rsid w:val="00094F27"/>
    <w:rsid w:val="000B23BF"/>
    <w:rsid w:val="000D2D4C"/>
    <w:rsid w:val="000D4F0D"/>
    <w:rsid w:val="000E4839"/>
    <w:rsid w:val="000F616C"/>
    <w:rsid w:val="00134A5A"/>
    <w:rsid w:val="00137A72"/>
    <w:rsid w:val="001E2BAE"/>
    <w:rsid w:val="001F5EE0"/>
    <w:rsid w:val="00284F06"/>
    <w:rsid w:val="002A2012"/>
    <w:rsid w:val="002B14CC"/>
    <w:rsid w:val="002D1374"/>
    <w:rsid w:val="0034175B"/>
    <w:rsid w:val="00484ABA"/>
    <w:rsid w:val="004C080E"/>
    <w:rsid w:val="004C1AD6"/>
    <w:rsid w:val="004D0B4C"/>
    <w:rsid w:val="0052354A"/>
    <w:rsid w:val="00532633"/>
    <w:rsid w:val="0055695C"/>
    <w:rsid w:val="005D0E04"/>
    <w:rsid w:val="005D7567"/>
    <w:rsid w:val="005E3417"/>
    <w:rsid w:val="0061459D"/>
    <w:rsid w:val="006644E7"/>
    <w:rsid w:val="006B0122"/>
    <w:rsid w:val="0071143A"/>
    <w:rsid w:val="00723057"/>
    <w:rsid w:val="0076489E"/>
    <w:rsid w:val="00764934"/>
    <w:rsid w:val="00781219"/>
    <w:rsid w:val="0079118E"/>
    <w:rsid w:val="007925F0"/>
    <w:rsid w:val="007A15C1"/>
    <w:rsid w:val="007C5116"/>
    <w:rsid w:val="00823225"/>
    <w:rsid w:val="008269E3"/>
    <w:rsid w:val="008561FC"/>
    <w:rsid w:val="00890CB2"/>
    <w:rsid w:val="008C0C9F"/>
    <w:rsid w:val="008C308B"/>
    <w:rsid w:val="008E0D2F"/>
    <w:rsid w:val="008E7036"/>
    <w:rsid w:val="0092753D"/>
    <w:rsid w:val="009349AA"/>
    <w:rsid w:val="009830F6"/>
    <w:rsid w:val="00986AC2"/>
    <w:rsid w:val="00994348"/>
    <w:rsid w:val="009C48F3"/>
    <w:rsid w:val="00A32292"/>
    <w:rsid w:val="00A374EE"/>
    <w:rsid w:val="00A82C37"/>
    <w:rsid w:val="00AF2EF6"/>
    <w:rsid w:val="00B05189"/>
    <w:rsid w:val="00B23C89"/>
    <w:rsid w:val="00BC2484"/>
    <w:rsid w:val="00BE585F"/>
    <w:rsid w:val="00C025D1"/>
    <w:rsid w:val="00C2681D"/>
    <w:rsid w:val="00C53F78"/>
    <w:rsid w:val="00C647C6"/>
    <w:rsid w:val="00C70AAC"/>
    <w:rsid w:val="00C771CD"/>
    <w:rsid w:val="00CC4A61"/>
    <w:rsid w:val="00D55AF1"/>
    <w:rsid w:val="00D91A52"/>
    <w:rsid w:val="00E03F08"/>
    <w:rsid w:val="00E228FB"/>
    <w:rsid w:val="00E80BE2"/>
    <w:rsid w:val="00E82F4E"/>
    <w:rsid w:val="00F23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4CEED8-6EFC-44F8-A28D-D6FAF348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3F08"/>
    <w:rPr>
      <w:color w:val="0563C1" w:themeColor="hyperlink"/>
      <w:u w:val="single"/>
    </w:rPr>
  </w:style>
  <w:style w:type="character" w:customStyle="1" w:styleId="UnresolvedMention">
    <w:name w:val="Unresolved Mention"/>
    <w:basedOn w:val="a0"/>
    <w:uiPriority w:val="99"/>
    <w:semiHidden/>
    <w:unhideWhenUsed/>
    <w:rsid w:val="00E03F08"/>
    <w:rPr>
      <w:color w:val="605E5C"/>
      <w:shd w:val="clear" w:color="auto" w:fill="E1DFDD"/>
    </w:rPr>
  </w:style>
  <w:style w:type="paragraph" w:styleId="a4">
    <w:name w:val="List Paragraph"/>
    <w:basedOn w:val="a"/>
    <w:uiPriority w:val="34"/>
    <w:qFormat/>
    <w:rsid w:val="00E228FB"/>
    <w:pPr>
      <w:ind w:leftChars="200" w:left="480"/>
    </w:pPr>
  </w:style>
  <w:style w:type="paragraph" w:styleId="a5">
    <w:name w:val="header"/>
    <w:basedOn w:val="a"/>
    <w:link w:val="a6"/>
    <w:uiPriority w:val="99"/>
    <w:unhideWhenUsed/>
    <w:rsid w:val="009C48F3"/>
    <w:pPr>
      <w:tabs>
        <w:tab w:val="center" w:pos="4153"/>
        <w:tab w:val="right" w:pos="8306"/>
      </w:tabs>
      <w:snapToGrid w:val="0"/>
    </w:pPr>
    <w:rPr>
      <w:sz w:val="20"/>
      <w:szCs w:val="20"/>
    </w:rPr>
  </w:style>
  <w:style w:type="character" w:customStyle="1" w:styleId="a6">
    <w:name w:val="頁首 字元"/>
    <w:basedOn w:val="a0"/>
    <w:link w:val="a5"/>
    <w:uiPriority w:val="99"/>
    <w:rsid w:val="009C48F3"/>
    <w:rPr>
      <w:sz w:val="20"/>
      <w:szCs w:val="20"/>
    </w:rPr>
  </w:style>
  <w:style w:type="paragraph" w:styleId="a7">
    <w:name w:val="footer"/>
    <w:basedOn w:val="a"/>
    <w:link w:val="a8"/>
    <w:uiPriority w:val="99"/>
    <w:unhideWhenUsed/>
    <w:rsid w:val="009C48F3"/>
    <w:pPr>
      <w:tabs>
        <w:tab w:val="center" w:pos="4153"/>
        <w:tab w:val="right" w:pos="8306"/>
      </w:tabs>
      <w:snapToGrid w:val="0"/>
    </w:pPr>
    <w:rPr>
      <w:sz w:val="20"/>
      <w:szCs w:val="20"/>
    </w:rPr>
  </w:style>
  <w:style w:type="character" w:customStyle="1" w:styleId="a8">
    <w:name w:val="頁尾 字元"/>
    <w:basedOn w:val="a0"/>
    <w:link w:val="a7"/>
    <w:uiPriority w:val="99"/>
    <w:rsid w:val="009C48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5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c.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cp:keywords/>
  <dc:description/>
  <cp:lastModifiedBy>jcjh</cp:lastModifiedBy>
  <cp:revision>2</cp:revision>
  <cp:lastPrinted>2020-12-02T02:40:00Z</cp:lastPrinted>
  <dcterms:created xsi:type="dcterms:W3CDTF">2021-12-14T05:50:00Z</dcterms:created>
  <dcterms:modified xsi:type="dcterms:W3CDTF">2021-12-14T05:50:00Z</dcterms:modified>
</cp:coreProperties>
</file>