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A7" w:rsidRPr="00DD3F79" w:rsidRDefault="00D64FA7" w:rsidP="007862DA">
      <w:pPr>
        <w:widowControl/>
        <w:spacing w:line="48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DD3F7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臺北市立建成國民中學課程發展委員會組織章程</w:t>
      </w:r>
    </w:p>
    <w:p w:rsidR="00D64FA7" w:rsidRPr="00DD3F79" w:rsidRDefault="00D64FA7" w:rsidP="007862DA">
      <w:pPr>
        <w:widowControl/>
        <w:jc w:val="right"/>
        <w:rPr>
          <w:rFonts w:ascii="標楷體" w:eastAsia="標楷體" w:hAnsi="標楷體" w:cs="新細明體"/>
          <w:kern w:val="0"/>
          <w:sz w:val="18"/>
          <w:szCs w:val="18"/>
        </w:rPr>
      </w:pPr>
      <w:r w:rsidRPr="00DD3F79">
        <w:rPr>
          <w:rFonts w:ascii="標楷體" w:eastAsia="標楷體" w:hAnsi="標楷體" w:cs="新細明體" w:hint="eastAsia"/>
          <w:kern w:val="0"/>
          <w:sz w:val="18"/>
          <w:szCs w:val="18"/>
        </w:rPr>
        <w:t xml:space="preserve">                                          910822校務會議通過</w:t>
      </w:r>
    </w:p>
    <w:p w:rsidR="00D64FA7" w:rsidRDefault="00D64FA7" w:rsidP="00CC1B57">
      <w:pPr>
        <w:widowControl/>
        <w:jc w:val="right"/>
        <w:rPr>
          <w:rFonts w:ascii="標楷體" w:eastAsia="標楷體" w:hAnsi="標楷體" w:cs="新細明體"/>
          <w:strike/>
          <w:color w:val="FF0000"/>
          <w:kern w:val="0"/>
          <w:sz w:val="18"/>
          <w:szCs w:val="18"/>
        </w:rPr>
      </w:pPr>
      <w:r w:rsidRPr="00CC1B57">
        <w:rPr>
          <w:rFonts w:ascii="標楷體" w:eastAsia="標楷體" w:hAnsi="標楷體" w:cs="新細明體" w:hint="eastAsia"/>
          <w:strike/>
          <w:color w:val="FF0000"/>
          <w:kern w:val="0"/>
          <w:sz w:val="18"/>
          <w:szCs w:val="18"/>
        </w:rPr>
        <w:t>990825校務會議修正通過</w:t>
      </w:r>
    </w:p>
    <w:p w:rsidR="00CC1B57" w:rsidRPr="00CC1B57" w:rsidRDefault="00CC1B57" w:rsidP="00CC1B57">
      <w:pPr>
        <w:widowControl/>
        <w:jc w:val="right"/>
        <w:rPr>
          <w:rFonts w:ascii="標楷體" w:eastAsia="標楷體" w:hAnsi="標楷體" w:cs="新細明體"/>
          <w:color w:val="FF0000"/>
          <w:kern w:val="0"/>
          <w:sz w:val="18"/>
          <w:szCs w:val="18"/>
        </w:rPr>
      </w:pPr>
      <w:r w:rsidRPr="00CC1B57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1080828校務會議修正通過</w:t>
      </w:r>
    </w:p>
    <w:p w:rsidR="00D64FA7" w:rsidRPr="00CC1B57" w:rsidRDefault="00D64FA7" w:rsidP="00CC1B57">
      <w:pPr>
        <w:pStyle w:val="a8"/>
        <w:widowControl/>
        <w:numPr>
          <w:ilvl w:val="0"/>
          <w:numId w:val="44"/>
        </w:numPr>
        <w:spacing w:line="48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CC1B57">
        <w:rPr>
          <w:rFonts w:ascii="標楷體" w:eastAsia="標楷體" w:hAnsi="標楷體" w:cs="新細明體" w:hint="eastAsia"/>
          <w:strike/>
          <w:kern w:val="0"/>
        </w:rPr>
        <w:t>依據國民教育階段九年一貫課程</w:t>
      </w:r>
      <w:r w:rsidRPr="00CC1B57">
        <w:rPr>
          <w:rFonts w:ascii="標楷體" w:eastAsia="標楷體" w:hAnsi="標楷體" w:cs="新細明體" w:hint="eastAsia"/>
          <w:iCs/>
          <w:strike/>
          <w:kern w:val="0"/>
        </w:rPr>
        <w:t>綱要</w:t>
      </w:r>
      <w:r w:rsidRPr="00CC1B57">
        <w:rPr>
          <w:rFonts w:ascii="標楷體" w:eastAsia="標楷體" w:hAnsi="標楷體" w:cs="新細明體" w:hint="eastAsia"/>
          <w:strike/>
          <w:kern w:val="0"/>
        </w:rPr>
        <w:t>，為實施國民教育階段九年一貫課程，成立課程發展委員會(以下簡稱課發會) 。</w:t>
      </w:r>
      <w:r w:rsidR="00CC1B57" w:rsidRPr="00CC1B57">
        <w:rPr>
          <w:rFonts w:ascii="標楷體" w:eastAsia="標楷體" w:hAnsi="標楷體" w:cs="新細明體" w:hint="eastAsia"/>
          <w:color w:val="FF0000"/>
          <w:kern w:val="0"/>
        </w:rPr>
        <w:t>依據教育部頒布之「</w:t>
      </w:r>
      <w:r w:rsidR="00CC1B57" w:rsidRPr="00CC1B57">
        <w:rPr>
          <w:rFonts w:ascii="標楷體" w:eastAsia="標楷體" w:hAnsi="標楷體" w:cs="新細明體"/>
          <w:color w:val="FF0000"/>
          <w:kern w:val="0"/>
        </w:rPr>
        <w:t>十二年國民基本教育課程綱要</w:t>
      </w:r>
      <w:r w:rsidR="00CC1B57" w:rsidRPr="00CC1B57">
        <w:rPr>
          <w:rFonts w:ascii="標楷體" w:eastAsia="標楷體" w:hAnsi="標楷體" w:cs="新細明體" w:hint="eastAsia"/>
          <w:color w:val="FF0000"/>
          <w:kern w:val="0"/>
        </w:rPr>
        <w:t>」之規定，為推動符合十二年國民基本教育課程，成立臺北市立建成國民中學課程發展委員會(以下簡稱課發會)。</w:t>
      </w:r>
    </w:p>
    <w:p w:rsidR="00D64FA7" w:rsidRPr="00DD3F79" w:rsidRDefault="00D64FA7" w:rsidP="00CC1B5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二、課發會置委員</w:t>
      </w:r>
      <w:r w:rsidRPr="00DF77DF">
        <w:rPr>
          <w:rFonts w:ascii="標楷體" w:eastAsia="標楷體" w:hAnsi="標楷體" w:cs="新細明體" w:hint="eastAsia"/>
          <w:iCs/>
          <w:strike/>
          <w:color w:val="000000" w:themeColor="text1"/>
          <w:kern w:val="0"/>
        </w:rPr>
        <w:t>21至23</w:t>
      </w:r>
      <w:r w:rsidRPr="00DF77DF">
        <w:rPr>
          <w:rFonts w:ascii="標楷體" w:eastAsia="標楷體" w:hAnsi="標楷體" w:cs="新細明體" w:hint="eastAsia"/>
          <w:strike/>
          <w:color w:val="000000" w:themeColor="text1"/>
          <w:kern w:val="0"/>
        </w:rPr>
        <w:t>人</w:t>
      </w:r>
      <w:r w:rsidR="00DF77DF" w:rsidRPr="00DF77DF">
        <w:rPr>
          <w:rFonts w:ascii="標楷體" w:eastAsia="標楷體" w:hAnsi="標楷體" w:cs="新細明體" w:hint="eastAsia"/>
          <w:color w:val="FF0000"/>
          <w:kern w:val="0"/>
        </w:rPr>
        <w:t>25至28人</w:t>
      </w:r>
      <w:r w:rsidR="00DF77DF" w:rsidRPr="00DF77D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Pr="00DD3F79">
        <w:rPr>
          <w:rFonts w:ascii="標楷體" w:eastAsia="標楷體" w:hAnsi="標楷體" w:cs="新細明體" w:hint="eastAsia"/>
          <w:kern w:val="0"/>
        </w:rPr>
        <w:t>由學校行政人員代表、</w:t>
      </w:r>
      <w:r w:rsidRPr="00DD3F79">
        <w:rPr>
          <w:rFonts w:ascii="標楷體" w:eastAsia="標楷體" w:hAnsi="標楷體" w:cs="新細明體" w:hint="eastAsia"/>
          <w:iCs/>
          <w:kern w:val="0"/>
        </w:rPr>
        <w:t>學習領域</w:t>
      </w:r>
      <w:r w:rsidRPr="00DD3F79">
        <w:rPr>
          <w:rFonts w:ascii="標楷體" w:eastAsia="標楷體" w:hAnsi="標楷體" w:cs="新細明體" w:hint="eastAsia"/>
          <w:kern w:val="0"/>
        </w:rPr>
        <w:t>教師代表、</w:t>
      </w:r>
      <w:r w:rsidRPr="00DD3F79">
        <w:rPr>
          <w:rFonts w:ascii="標楷體" w:eastAsia="標楷體" w:hAnsi="標楷體" w:cs="新細明體" w:hint="eastAsia"/>
          <w:iCs/>
          <w:kern w:val="0"/>
        </w:rPr>
        <w:t>年級導師代表</w:t>
      </w:r>
      <w:r w:rsidRPr="00DD3F79">
        <w:rPr>
          <w:rFonts w:ascii="標楷體" w:eastAsia="標楷體" w:hAnsi="標楷體" w:cs="新細明體" w:hint="eastAsia"/>
          <w:kern w:val="0"/>
        </w:rPr>
        <w:t>、專任教師代表、教師會</w:t>
      </w:r>
      <w:r w:rsidRPr="00DD3F79">
        <w:rPr>
          <w:rFonts w:ascii="標楷體" w:eastAsia="標楷體" w:hAnsi="標楷體" w:cs="新細明體" w:hint="eastAsia"/>
          <w:iCs/>
          <w:kern w:val="0"/>
        </w:rPr>
        <w:t>代表</w:t>
      </w:r>
      <w:r w:rsidRPr="00DD3F79">
        <w:rPr>
          <w:rFonts w:ascii="標楷體" w:eastAsia="標楷體" w:hAnsi="標楷體" w:cs="新細明體" w:hint="eastAsia"/>
          <w:kern w:val="0"/>
        </w:rPr>
        <w:t>、家長會代表組成之。</w:t>
      </w:r>
    </w:p>
    <w:tbl>
      <w:tblPr>
        <w:tblW w:w="9355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6662"/>
      </w:tblGrid>
      <w:tr w:rsidR="00DD3F79" w:rsidRPr="00DD3F79" w:rsidTr="00107153">
        <w:trPr>
          <w:trHeight w:val="440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成     員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成員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Merge w:val="restart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行政人員代表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校長，當然委員兼主席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Merge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教務主任、學務主任、總務主任和輔導主任等為當然委員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Merge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2" w:type="dxa"/>
            <w:vAlign w:val="center"/>
          </w:tcPr>
          <w:p w:rsidR="00DF77DF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  <w:strike/>
                <w:color w:val="FF0000"/>
              </w:rPr>
            </w:pPr>
            <w:r w:rsidRPr="00DF77DF">
              <w:rPr>
                <w:rFonts w:ascii="標楷體" w:eastAsia="標楷體" w:hAnsi="標楷體" w:hint="eastAsia"/>
                <w:strike/>
              </w:rPr>
              <w:t>組長代表由教師兼組長自行推選之</w:t>
            </w:r>
          </w:p>
          <w:p w:rsidR="00D64FA7" w:rsidRPr="00DD3F79" w:rsidRDefault="00DF77DF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F77DF">
              <w:rPr>
                <w:rFonts w:ascii="標楷體" w:eastAsia="標楷體" w:hAnsi="標楷體" w:hint="eastAsia"/>
                <w:color w:val="FF0000"/>
              </w:rPr>
              <w:t>各處室推派組長代表至少一名</w:t>
            </w:r>
            <w:r w:rsidR="00107153" w:rsidRPr="00107153">
              <w:rPr>
                <w:rFonts w:ascii="標楷體" w:eastAsia="標楷體" w:hAnsi="標楷體" w:hint="eastAsia"/>
                <w:color w:val="FF0000"/>
              </w:rPr>
              <w:t>(與課務相關之組長</w:t>
            </w:r>
            <w:r>
              <w:rPr>
                <w:rFonts w:ascii="標楷體" w:eastAsia="標楷體" w:hAnsi="標楷體" w:hint="eastAsia"/>
                <w:color w:val="FF0000"/>
              </w:rPr>
              <w:t>亦</w:t>
            </w:r>
            <w:r w:rsidR="00107153" w:rsidRPr="00107153">
              <w:rPr>
                <w:rFonts w:ascii="標楷體" w:eastAsia="標楷體" w:hAnsi="標楷體" w:hint="eastAsia"/>
                <w:color w:val="FF0000"/>
              </w:rPr>
              <w:t>應列席)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Merge w:val="restart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年級和領域教師代表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各年級級導師為當然委員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Merge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學習領域教師代表，分別由各領域教師自行推選一名。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教師會代表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由教師會推選之。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特教教師代表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由特教組長代表。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家長代表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由家長會推選之。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社區代表</w:t>
            </w:r>
          </w:p>
        </w:tc>
        <w:tc>
          <w:tcPr>
            <w:tcW w:w="6662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遴聘學有專長或熱心校務之社區人士</w:t>
            </w:r>
          </w:p>
        </w:tc>
      </w:tr>
      <w:tr w:rsidR="00DD3F79" w:rsidRPr="00DD3F79" w:rsidTr="00107153">
        <w:trPr>
          <w:cantSplit/>
          <w:trHeight w:val="454"/>
        </w:trPr>
        <w:tc>
          <w:tcPr>
            <w:tcW w:w="2693" w:type="dxa"/>
            <w:vAlign w:val="center"/>
          </w:tcPr>
          <w:p w:rsidR="00D64FA7" w:rsidRPr="00DD3F79" w:rsidRDefault="00D64FA7" w:rsidP="00D64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D3F79">
              <w:rPr>
                <w:rFonts w:ascii="標楷體" w:eastAsia="標楷體" w:hAnsi="標楷體" w:hint="eastAsia"/>
              </w:rPr>
              <w:t>專家學者</w:t>
            </w:r>
          </w:p>
        </w:tc>
        <w:tc>
          <w:tcPr>
            <w:tcW w:w="6662" w:type="dxa"/>
            <w:vAlign w:val="center"/>
          </w:tcPr>
          <w:p w:rsidR="00DF77DF" w:rsidRPr="00DF77DF" w:rsidRDefault="00DF77DF" w:rsidP="001804AF">
            <w:pPr>
              <w:spacing w:line="280" w:lineRule="exact"/>
              <w:jc w:val="both"/>
              <w:rPr>
                <w:rFonts w:ascii="標楷體" w:eastAsia="標楷體" w:hAnsi="標楷體"/>
                <w:strike/>
              </w:rPr>
            </w:pPr>
            <w:r w:rsidRPr="00DF77DF">
              <w:rPr>
                <w:rFonts w:ascii="標楷體" w:eastAsia="標楷體" w:hAnsi="標楷體" w:hint="eastAsia"/>
                <w:strike/>
              </w:rPr>
              <w:t>遴聘大學院校課程評鑑專家</w:t>
            </w:r>
          </w:p>
          <w:p w:rsidR="00D64FA7" w:rsidRPr="00DD3F79" w:rsidRDefault="001804AF" w:rsidP="001804A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04AF">
              <w:rPr>
                <w:rFonts w:ascii="標楷體" w:eastAsia="標楷體" w:hAnsi="標楷體" w:hint="eastAsia"/>
                <w:color w:val="FF0000"/>
              </w:rPr>
              <w:t>必要時聘請校內外教師、社區人士或課程評鑑學者專家列席</w:t>
            </w:r>
          </w:p>
        </w:tc>
      </w:tr>
    </w:tbl>
    <w:p w:rsidR="00D64FA7" w:rsidRPr="00DD3F79" w:rsidRDefault="00D64FA7" w:rsidP="00CC1B5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iCs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三、課發會為推動業務，</w:t>
      </w:r>
      <w:r w:rsidRPr="00DD3F79">
        <w:rPr>
          <w:rFonts w:ascii="標楷體" w:eastAsia="標楷體" w:hAnsi="標楷體" w:cs="新細明體" w:hint="eastAsia"/>
          <w:iCs/>
          <w:kern w:val="0"/>
        </w:rPr>
        <w:t>由校長擔任召集人，教務主任兼任總幹事，教學組長兼任秘書，負責推動行政</w:t>
      </w:r>
      <w:r w:rsidRPr="00DD3F79">
        <w:rPr>
          <w:rFonts w:ascii="標楷體" w:eastAsia="標楷體" w:hAnsi="標楷體" w:cs="新細明體" w:hint="eastAsia"/>
          <w:kern w:val="0"/>
        </w:rPr>
        <w:t>事務工作及</w:t>
      </w:r>
      <w:r w:rsidRPr="00DD3F79">
        <w:rPr>
          <w:rFonts w:ascii="標楷體" w:eastAsia="標楷體" w:hAnsi="標楷體" w:cs="新細明體" w:hint="eastAsia"/>
          <w:iCs/>
          <w:kern w:val="0"/>
        </w:rPr>
        <w:t>各學習</w:t>
      </w:r>
      <w:r w:rsidRPr="00DD3F79">
        <w:rPr>
          <w:rFonts w:ascii="標楷體" w:eastAsia="標楷體" w:hAnsi="標楷體" w:cs="新細明體" w:hint="eastAsia"/>
          <w:kern w:val="0"/>
        </w:rPr>
        <w:t>領域間之協商事宜。</w:t>
      </w:r>
    </w:p>
    <w:p w:rsidR="00D64FA7" w:rsidRPr="00DD3F79" w:rsidRDefault="00D64FA7" w:rsidP="00CC1B5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四、課發會委員任期一年，以學年度起訖日為基準 (自當年</w:t>
      </w:r>
      <w:smartTag w:uri="urn:schemas-microsoft-com:office:smarttags" w:element="chsdate">
        <w:smartTagPr>
          <w:attr w:name="Year" w:val="2010"/>
          <w:attr w:name="Month" w:val="8"/>
          <w:attr w:name="Day" w:val="1"/>
          <w:attr w:name="IsLunarDate" w:val="False"/>
          <w:attr w:name="IsROCDate" w:val="False"/>
        </w:smartTagPr>
        <w:r w:rsidRPr="00DD3F79">
          <w:rPr>
            <w:rFonts w:ascii="標楷體" w:eastAsia="標楷體" w:hAnsi="標楷體" w:cs="新細明體" w:hint="eastAsia"/>
            <w:kern w:val="0"/>
          </w:rPr>
          <w:t>八月一日</w:t>
        </w:r>
      </w:smartTag>
      <w:r w:rsidRPr="00DD3F79">
        <w:rPr>
          <w:rFonts w:ascii="標楷體" w:eastAsia="標楷體" w:hAnsi="標楷體" w:cs="新細明體" w:hint="eastAsia"/>
          <w:kern w:val="0"/>
        </w:rPr>
        <w:t>起至次年七月三十一日止) ，連選得連任。</w:t>
      </w:r>
    </w:p>
    <w:p w:rsidR="00D64FA7" w:rsidRPr="00DD3F79" w:rsidRDefault="00D64FA7" w:rsidP="00CC1B57">
      <w:pPr>
        <w:widowControl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五、課發會下設</w:t>
      </w:r>
      <w:r w:rsidR="00CC1B57" w:rsidRPr="00CC1B57">
        <w:rPr>
          <w:rFonts w:ascii="標楷體" w:eastAsia="標楷體" w:hAnsi="標楷體" w:cs="新細明體" w:hint="eastAsia"/>
          <w:color w:val="FF0000"/>
          <w:kern w:val="0"/>
        </w:rPr>
        <w:t>八</w:t>
      </w:r>
      <w:r w:rsidRPr="00DD3F79">
        <w:rPr>
          <w:rFonts w:ascii="標楷體" w:eastAsia="標楷體" w:hAnsi="標楷體" w:cs="新細明體" w:hint="eastAsia"/>
          <w:kern w:val="0"/>
        </w:rPr>
        <w:t>個學習領域</w:t>
      </w:r>
      <w:r w:rsidR="00DF77DF">
        <w:rPr>
          <w:rFonts w:ascii="標楷體" w:eastAsia="標楷體" w:hAnsi="標楷體" w:cs="新細明體" w:hint="eastAsia"/>
          <w:kern w:val="0"/>
        </w:rPr>
        <w:t>（九大學科）</w:t>
      </w:r>
      <w:r w:rsidRPr="00DD3F79">
        <w:rPr>
          <w:rFonts w:ascii="標楷體" w:eastAsia="標楷體" w:hAnsi="標楷體" w:cs="新細明體" w:hint="eastAsia"/>
          <w:kern w:val="0"/>
        </w:rPr>
        <w:t>課程小組，負責訂定各學習領域之學年課程實施計畫。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(一)語文學習領域小組。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(二)數學學習領域小組。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(三)</w:t>
      </w:r>
      <w:r w:rsidRPr="00107153">
        <w:rPr>
          <w:rFonts w:ascii="標楷體" w:eastAsia="標楷體" w:hAnsi="標楷體" w:cs="新細明體" w:hint="eastAsia"/>
          <w:strike/>
          <w:kern w:val="0"/>
        </w:rPr>
        <w:t>自然與生活科技</w:t>
      </w:r>
      <w:r w:rsidR="00107153" w:rsidRPr="00107153">
        <w:rPr>
          <w:rFonts w:ascii="標楷體" w:eastAsia="標楷體" w:hAnsi="標楷體" w:cs="新細明體" w:hint="eastAsia"/>
          <w:color w:val="FF0000"/>
          <w:kern w:val="0"/>
        </w:rPr>
        <w:t>自然</w:t>
      </w:r>
      <w:r w:rsidR="006B0381" w:rsidRPr="00107153">
        <w:rPr>
          <w:rFonts w:ascii="標楷體" w:eastAsia="標楷體" w:hAnsi="標楷體" w:cs="新細明體" w:hint="eastAsia"/>
          <w:color w:val="FF0000"/>
          <w:kern w:val="0"/>
        </w:rPr>
        <w:t>科學</w:t>
      </w:r>
      <w:r w:rsidRPr="00DD3F79">
        <w:rPr>
          <w:rFonts w:ascii="標楷體" w:eastAsia="標楷體" w:hAnsi="標楷體" w:cs="新細明體" w:hint="eastAsia"/>
          <w:kern w:val="0"/>
        </w:rPr>
        <w:t>學習領域小組。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lastRenderedPageBreak/>
        <w:t>(四)社會學習領域小組。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(五)健康與體育學習領域小組。</w:t>
      </w:r>
    </w:p>
    <w:p w:rsidR="00D64FA7" w:rsidRPr="00DD3F79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(六)</w:t>
      </w:r>
      <w:r w:rsidRPr="00107153">
        <w:rPr>
          <w:rFonts w:ascii="標楷體" w:eastAsia="標楷體" w:hAnsi="標楷體" w:cs="新細明體" w:hint="eastAsia"/>
          <w:strike/>
          <w:kern w:val="0"/>
        </w:rPr>
        <w:t>藝術與人文</w:t>
      </w:r>
      <w:r w:rsidR="00107153" w:rsidRPr="00107153">
        <w:rPr>
          <w:rFonts w:ascii="標楷體" w:eastAsia="標楷體" w:hAnsi="標楷體" w:cs="新細明體" w:hint="eastAsia"/>
          <w:color w:val="FF0000"/>
          <w:kern w:val="0"/>
        </w:rPr>
        <w:t>藝術</w:t>
      </w:r>
      <w:r w:rsidRPr="00DD3F79">
        <w:rPr>
          <w:rFonts w:ascii="標楷體" w:eastAsia="標楷體" w:hAnsi="標楷體" w:cs="新細明體" w:hint="eastAsia"/>
          <w:kern w:val="0"/>
        </w:rPr>
        <w:t>學習領域小組。</w:t>
      </w:r>
    </w:p>
    <w:p w:rsidR="00DF77DF" w:rsidRDefault="00D64FA7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(七)綜合活動學習領域小組。</w:t>
      </w:r>
    </w:p>
    <w:p w:rsidR="00DF77DF" w:rsidRDefault="00DF77DF" w:rsidP="00DF77DF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F77DF">
        <w:rPr>
          <w:rFonts w:ascii="標楷體" w:eastAsia="標楷體" w:hAnsi="標楷體" w:cs="新細明體" w:hint="eastAsia"/>
          <w:color w:val="FF0000"/>
          <w:kern w:val="0"/>
        </w:rPr>
        <w:t>(八)科技學習領域小組。</w:t>
      </w:r>
    </w:p>
    <w:p w:rsidR="00D64FA7" w:rsidRPr="00DD3F79" w:rsidRDefault="00D64FA7" w:rsidP="00107153">
      <w:pPr>
        <w:widowControl/>
        <w:spacing w:line="480" w:lineRule="exact"/>
        <w:ind w:left="480" w:hangingChars="200" w:hanging="480"/>
        <w:jc w:val="both"/>
        <w:rPr>
          <w:rFonts w:ascii="標楷體" w:eastAsia="標楷體" w:hAnsi="標楷體" w:cs="新細明體"/>
          <w:iCs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六、課發會任務職掌:審閱本校校務發展計畫及全校</w:t>
      </w:r>
      <w:r w:rsidRPr="00107153">
        <w:rPr>
          <w:rFonts w:ascii="標楷體" w:eastAsia="標楷體" w:hAnsi="標楷體" w:cs="新細明體" w:hint="eastAsia"/>
          <w:strike/>
          <w:kern w:val="0"/>
        </w:rPr>
        <w:t>訓輔</w:t>
      </w:r>
      <w:r w:rsidR="00107153" w:rsidRPr="00107153">
        <w:rPr>
          <w:rFonts w:ascii="標楷體" w:eastAsia="標楷體" w:hAnsi="標楷體" w:cs="新細明體" w:hint="eastAsia"/>
          <w:color w:val="FF0000"/>
          <w:kern w:val="0"/>
        </w:rPr>
        <w:t>學輔</w:t>
      </w:r>
      <w:r w:rsidRPr="00DD3F79">
        <w:rPr>
          <w:rFonts w:ascii="標楷體" w:eastAsia="標楷體" w:hAnsi="標楷體" w:cs="新細明體" w:hint="eastAsia"/>
          <w:kern w:val="0"/>
        </w:rPr>
        <w:t>實施計畫，審議全校課程、教材選定、教學環境、教學活動與教學評量實施計畫</w:t>
      </w:r>
      <w:r w:rsidRPr="00DD3F79">
        <w:rPr>
          <w:rFonts w:ascii="標楷體" w:eastAsia="標楷體" w:hAnsi="標楷體" w:cs="新細明體" w:hint="eastAsia"/>
          <w:iCs/>
          <w:kern w:val="0"/>
        </w:rPr>
        <w:t>等，據以規劃學校總體課程計畫。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(一)充分考量學校條件、社區特性、家長期望、學生需要等相關因素，結合全體教師和社區資源，發展學校本位課程，並審慎規劃全校總體課程規劃。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(二)審查各學習領域課程計畫。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(三)統整各學習領域課程計畫，發展學校總體課程計畫，總體課程計畫內涵包括依據、願景與理念、課程目標、各領域課程綱要及特色、教學時間、教學方法、課程計畫 (含課程統整及協同教學)、教學設備、注意事項等。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(四)依本校「教科圖書選用辦法」審查自編教科用書。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(五)審議各學習領域之學習節數、彈性學習節數及擬開設之選修課程。</w:t>
      </w:r>
    </w:p>
    <w:p w:rsidR="00D64FA7" w:rsidRPr="00DD3F79" w:rsidRDefault="00D64FA7" w:rsidP="00107153">
      <w:pPr>
        <w:widowControl/>
        <w:spacing w:line="48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(六)其他有關課程發展事宜。</w:t>
      </w:r>
    </w:p>
    <w:p w:rsidR="00D64FA7" w:rsidRPr="00DD3F79" w:rsidRDefault="00D64FA7" w:rsidP="00107153">
      <w:pPr>
        <w:widowControl/>
        <w:spacing w:line="480" w:lineRule="exact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七、本會應定期召開會議，及視任務需要不定期召開各小組工作會議。本會每年定期舉行2-4次，每學期各1-2</w:t>
      </w:r>
      <w:r w:rsidR="00107153">
        <w:rPr>
          <w:rFonts w:ascii="標楷體" w:eastAsia="標楷體" w:hAnsi="標楷體" w:cs="新細明體" w:hint="eastAsia"/>
          <w:kern w:val="0"/>
        </w:rPr>
        <w:t>次為原則。唯必要時得由校長或委員二分之一以上連署</w:t>
      </w:r>
      <w:r w:rsidRPr="00DD3F79">
        <w:rPr>
          <w:rFonts w:ascii="標楷體" w:eastAsia="標楷體" w:hAnsi="標楷體" w:cs="新細明體" w:hint="eastAsia"/>
          <w:kern w:val="0"/>
        </w:rPr>
        <w:t>，召開臨時會議。每學年開學前召開會議必須提出下學年度</w:t>
      </w:r>
      <w:r w:rsidRPr="00DD3F79">
        <w:rPr>
          <w:rFonts w:ascii="標楷體" w:eastAsia="標楷體" w:hAnsi="標楷體" w:cs="新細明體"/>
          <w:kern w:val="0"/>
        </w:rPr>
        <w:t>學校</w:t>
      </w:r>
      <w:r w:rsidRPr="00DD3F79">
        <w:rPr>
          <w:rFonts w:ascii="標楷體" w:eastAsia="標楷體" w:hAnsi="標楷體" w:cs="新細明體" w:hint="eastAsia"/>
          <w:kern w:val="0"/>
        </w:rPr>
        <w:t>總體</w:t>
      </w:r>
      <w:r w:rsidRPr="00DD3F79">
        <w:rPr>
          <w:rFonts w:ascii="標楷體" w:eastAsia="標楷體" w:hAnsi="標楷體" w:cs="新細明體"/>
          <w:kern w:val="0"/>
        </w:rPr>
        <w:t>課程</w:t>
      </w:r>
      <w:r w:rsidRPr="00DD3F79">
        <w:rPr>
          <w:rFonts w:ascii="標楷體" w:eastAsia="標楷體" w:hAnsi="標楷體" w:cs="新細明體" w:hint="eastAsia"/>
          <w:kern w:val="0"/>
        </w:rPr>
        <w:t>計畫。</w:t>
      </w:r>
    </w:p>
    <w:p w:rsidR="00D64FA7" w:rsidRPr="00DD3F79" w:rsidRDefault="00D64FA7" w:rsidP="00107153">
      <w:pPr>
        <w:widowControl/>
        <w:spacing w:line="480" w:lineRule="exact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八、本會開會時，須有應出席人員二分之一以上之出席，方得開會。須有出席人員二分之一以上之同意，方得議決，投票採無記名投票或舉手方式行之。</w:t>
      </w:r>
    </w:p>
    <w:p w:rsidR="00D64FA7" w:rsidRPr="00DD3F79" w:rsidRDefault="00D64FA7" w:rsidP="00107153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九、本會開會時得視需要邀請</w:t>
      </w:r>
      <w:r w:rsidRPr="00DD3F79">
        <w:rPr>
          <w:rFonts w:ascii="標楷體" w:eastAsia="標楷體" w:hAnsi="標楷體" w:cs="新細明體"/>
          <w:kern w:val="0"/>
        </w:rPr>
        <w:t>學者專家</w:t>
      </w:r>
      <w:r w:rsidRPr="00DD3F79">
        <w:rPr>
          <w:rFonts w:ascii="標楷體" w:eastAsia="標楷體" w:hAnsi="標楷體" w:cs="新細明體" w:hint="eastAsia"/>
          <w:kern w:val="0"/>
        </w:rPr>
        <w:t>、其他相關人員列席諮詢或研討。</w:t>
      </w:r>
    </w:p>
    <w:p w:rsidR="00D64FA7" w:rsidRPr="00DD3F79" w:rsidRDefault="00D64FA7" w:rsidP="00107153">
      <w:pPr>
        <w:widowControl/>
        <w:spacing w:line="480" w:lineRule="exact"/>
        <w:jc w:val="both"/>
        <w:rPr>
          <w:rFonts w:ascii="標楷體" w:eastAsia="標楷體" w:hAnsi="標楷體" w:cs="新細明體"/>
          <w:kern w:val="0"/>
        </w:rPr>
      </w:pPr>
      <w:r w:rsidRPr="00DD3F79">
        <w:rPr>
          <w:rFonts w:ascii="標楷體" w:eastAsia="標楷體" w:hAnsi="標楷體" w:cs="新細明體" w:hint="eastAsia"/>
          <w:kern w:val="0"/>
        </w:rPr>
        <w:t>十、本會之行政工作，由教務處主辦、相關單位協辦。</w:t>
      </w:r>
    </w:p>
    <w:p w:rsidR="008A3706" w:rsidRPr="00DD3F79" w:rsidRDefault="00D64FA7" w:rsidP="0072708D">
      <w:pPr>
        <w:widowControl/>
        <w:spacing w:line="480" w:lineRule="exact"/>
        <w:jc w:val="both"/>
        <w:rPr>
          <w:rFonts w:ascii="標楷體" w:eastAsia="標楷體" w:hAnsi="標楷體"/>
          <w:szCs w:val="24"/>
        </w:rPr>
      </w:pPr>
      <w:r w:rsidRPr="00DD3F79">
        <w:rPr>
          <w:rFonts w:ascii="標楷體" w:eastAsia="標楷體" w:hAnsi="標楷體" w:cs="新細明體" w:hint="eastAsia"/>
          <w:kern w:val="0"/>
        </w:rPr>
        <w:t>十一、本要點經校務會議通過，陳請校長公布施行，修正時亦同。</w:t>
      </w:r>
    </w:p>
    <w:sectPr w:rsidR="008A3706" w:rsidRPr="00DD3F79" w:rsidSect="0072708D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0C" w:rsidRDefault="002C020C" w:rsidP="00A47FC7">
      <w:r>
        <w:separator/>
      </w:r>
    </w:p>
  </w:endnote>
  <w:endnote w:type="continuationSeparator" w:id="0">
    <w:p w:rsidR="002C020C" w:rsidRDefault="002C020C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 TC Regular">
    <w:altName w:val="華康儷宋(P)"/>
    <w:charset w:val="51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CFFCFA" w:usb2="00000016" w:usb3="00000000" w:csb0="00100001" w:csb1="00000000"/>
  </w:font>
  <w:font w:name="華康中明體">
    <w:charset w:val="88"/>
    <w:family w:val="modern"/>
    <w:pitch w:val="fixed"/>
    <w:sig w:usb0="800002E3" w:usb1="28CFFCFA" w:usb2="00000016" w:usb3="00000000" w:csb0="00100001" w:csb1="00000000"/>
  </w:font>
  <w:font w:name="華康中黑體">
    <w:charset w:val="88"/>
    <w:family w:val="modern"/>
    <w:pitch w:val="fixed"/>
    <w:sig w:usb0="800002E3" w:usb1="28CFFCFA" w:usb2="00000016" w:usb3="00000000" w:csb0="00100001" w:csb1="00000000"/>
  </w:font>
  <w:font w:name="華康標宋體"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CC1B57" w:rsidRPr="00AC3A52" w:rsidRDefault="00CC1B57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B95188">
          <w:rPr>
            <w:noProof/>
            <w:lang w:val="zh-TW"/>
          </w:rPr>
          <w:t>1</w:t>
        </w:r>
        <w:r w:rsidRPr="00AC3A52">
          <w:rPr>
            <w:noProof/>
            <w:lang w:val="zh-TW"/>
          </w:rPr>
          <w:fldChar w:fldCharType="end"/>
        </w:r>
      </w:p>
    </w:sdtContent>
  </w:sdt>
  <w:p w:rsidR="00CC1B57" w:rsidRDefault="00CC1B57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0C" w:rsidRDefault="002C020C" w:rsidP="00A47FC7">
      <w:r>
        <w:separator/>
      </w:r>
    </w:p>
  </w:footnote>
  <w:footnote w:type="continuationSeparator" w:id="0">
    <w:p w:rsidR="002C020C" w:rsidRDefault="002C020C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DE4"/>
    <w:multiLevelType w:val="hybridMultilevel"/>
    <w:tmpl w:val="BAB64A08"/>
    <w:lvl w:ilvl="0" w:tplc="E69EF2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2" w15:restartNumberingAfterBreak="0">
    <w:nsid w:val="06161BF4"/>
    <w:multiLevelType w:val="multilevel"/>
    <w:tmpl w:val="2D9E92E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olor w:val="auto"/>
        <w:sz w:val="28"/>
        <w:szCs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 w15:restartNumberingAfterBreak="0">
    <w:nsid w:val="0B445389"/>
    <w:multiLevelType w:val="hybridMultilevel"/>
    <w:tmpl w:val="E064F04E"/>
    <w:lvl w:ilvl="0" w:tplc="5C64D9E2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9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0309B"/>
    <w:multiLevelType w:val="hybridMultilevel"/>
    <w:tmpl w:val="8C9CBC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014EB3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70EC1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E69EF20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EFD6336"/>
    <w:multiLevelType w:val="hybridMultilevel"/>
    <w:tmpl w:val="AA1EC416"/>
    <w:lvl w:ilvl="0" w:tplc="E69EF2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6" w15:restartNumberingAfterBreak="0">
    <w:nsid w:val="32E70A5F"/>
    <w:multiLevelType w:val="multilevel"/>
    <w:tmpl w:val="861097A4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eastAsia"/>
        <w:b w:val="0"/>
      </w:rPr>
    </w:lvl>
    <w:lvl w:ilvl="1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34C47FD3"/>
    <w:multiLevelType w:val="hybridMultilevel"/>
    <w:tmpl w:val="34FE67A0"/>
    <w:lvl w:ilvl="0" w:tplc="00283FDC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9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3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5" w15:restartNumberingAfterBreak="0">
    <w:nsid w:val="509A7C22"/>
    <w:multiLevelType w:val="hybridMultilevel"/>
    <w:tmpl w:val="51D844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9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D1611A"/>
    <w:multiLevelType w:val="hybridMultilevel"/>
    <w:tmpl w:val="0194FACC"/>
    <w:lvl w:ilvl="0" w:tplc="FF923CBE">
      <w:start w:val="1"/>
      <w:numFmt w:val="bullet"/>
      <w:pStyle w:val="-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614C97"/>
    <w:multiLevelType w:val="hybridMultilevel"/>
    <w:tmpl w:val="16868414"/>
    <w:lvl w:ilvl="0" w:tplc="E69EF2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33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34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5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8" w15:restartNumberingAfterBreak="0">
    <w:nsid w:val="770D6E57"/>
    <w:multiLevelType w:val="hybridMultilevel"/>
    <w:tmpl w:val="967A6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60EEB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70EC1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C64D9E2">
      <w:start w:val="1"/>
      <w:numFmt w:val="decimal"/>
      <w:lvlText w:val="(%4)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40"/>
  </w:num>
  <w:num w:numId="2">
    <w:abstractNumId w:val="15"/>
  </w:num>
  <w:num w:numId="3">
    <w:abstractNumId w:val="1"/>
  </w:num>
  <w:num w:numId="4">
    <w:abstractNumId w:val="35"/>
  </w:num>
  <w:num w:numId="5">
    <w:abstractNumId w:val="32"/>
  </w:num>
  <w:num w:numId="6">
    <w:abstractNumId w:val="9"/>
  </w:num>
  <w:num w:numId="7">
    <w:abstractNumId w:val="34"/>
  </w:num>
  <w:num w:numId="8">
    <w:abstractNumId w:val="20"/>
  </w:num>
  <w:num w:numId="9">
    <w:abstractNumId w:val="28"/>
  </w:num>
  <w:num w:numId="10">
    <w:abstractNumId w:val="33"/>
  </w:num>
  <w:num w:numId="11">
    <w:abstractNumId w:val="8"/>
  </w:num>
  <w:num w:numId="12">
    <w:abstractNumId w:val="2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7"/>
  </w:num>
  <w:num w:numId="17">
    <w:abstractNumId w:val="18"/>
  </w:num>
  <w:num w:numId="18">
    <w:abstractNumId w:val="27"/>
  </w:num>
  <w:num w:numId="19">
    <w:abstractNumId w:val="21"/>
  </w:num>
  <w:num w:numId="20">
    <w:abstractNumId w:val="29"/>
  </w:num>
  <w:num w:numId="21">
    <w:abstractNumId w:val="36"/>
  </w:num>
  <w:num w:numId="22">
    <w:abstractNumId w:val="39"/>
  </w:num>
  <w:num w:numId="23">
    <w:abstractNumId w:val="26"/>
  </w:num>
  <w:num w:numId="24">
    <w:abstractNumId w:val="23"/>
  </w:num>
  <w:num w:numId="25">
    <w:abstractNumId w:val="19"/>
  </w:num>
  <w:num w:numId="26">
    <w:abstractNumId w:val="5"/>
  </w:num>
  <w:num w:numId="27">
    <w:abstractNumId w:val="4"/>
  </w:num>
  <w:num w:numId="28">
    <w:abstractNumId w:val="7"/>
  </w:num>
  <w:num w:numId="29">
    <w:abstractNumId w:val="1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1"/>
  </w:num>
  <w:num w:numId="35">
    <w:abstractNumId w:val="3"/>
  </w:num>
  <w:num w:numId="36">
    <w:abstractNumId w:val="13"/>
  </w:num>
  <w:num w:numId="37">
    <w:abstractNumId w:val="31"/>
  </w:num>
  <w:num w:numId="38">
    <w:abstractNumId w:val="0"/>
  </w:num>
  <w:num w:numId="39">
    <w:abstractNumId w:val="16"/>
  </w:num>
  <w:num w:numId="40">
    <w:abstractNumId w:val="17"/>
  </w:num>
  <w:num w:numId="41">
    <w:abstractNumId w:val="14"/>
  </w:num>
  <w:num w:numId="42">
    <w:abstractNumId w:val="6"/>
  </w:num>
  <w:num w:numId="43">
    <w:abstractNumId w:val="12"/>
  </w:num>
  <w:num w:numId="4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152FC"/>
    <w:rsid w:val="00016153"/>
    <w:rsid w:val="00016A3D"/>
    <w:rsid w:val="00025E9F"/>
    <w:rsid w:val="00032573"/>
    <w:rsid w:val="00032CD5"/>
    <w:rsid w:val="00035CD3"/>
    <w:rsid w:val="00052595"/>
    <w:rsid w:val="00056EBC"/>
    <w:rsid w:val="00057A91"/>
    <w:rsid w:val="00074079"/>
    <w:rsid w:val="00080620"/>
    <w:rsid w:val="00092050"/>
    <w:rsid w:val="00092819"/>
    <w:rsid w:val="00092829"/>
    <w:rsid w:val="000B435B"/>
    <w:rsid w:val="000B5D16"/>
    <w:rsid w:val="000C6027"/>
    <w:rsid w:val="000D3644"/>
    <w:rsid w:val="000E35F0"/>
    <w:rsid w:val="000F0688"/>
    <w:rsid w:val="000F5517"/>
    <w:rsid w:val="000F7488"/>
    <w:rsid w:val="00103036"/>
    <w:rsid w:val="00107153"/>
    <w:rsid w:val="00114363"/>
    <w:rsid w:val="001230B7"/>
    <w:rsid w:val="001308CE"/>
    <w:rsid w:val="0013136C"/>
    <w:rsid w:val="00135E40"/>
    <w:rsid w:val="0013642B"/>
    <w:rsid w:val="00142B5A"/>
    <w:rsid w:val="00143D03"/>
    <w:rsid w:val="00161411"/>
    <w:rsid w:val="00170D4D"/>
    <w:rsid w:val="00175972"/>
    <w:rsid w:val="00176F3E"/>
    <w:rsid w:val="001804AF"/>
    <w:rsid w:val="00190290"/>
    <w:rsid w:val="001914C7"/>
    <w:rsid w:val="001943BA"/>
    <w:rsid w:val="00196FDC"/>
    <w:rsid w:val="001B28E2"/>
    <w:rsid w:val="001B5CDE"/>
    <w:rsid w:val="001C3298"/>
    <w:rsid w:val="001C3E8B"/>
    <w:rsid w:val="001E1537"/>
    <w:rsid w:val="001E1EDB"/>
    <w:rsid w:val="001E52C2"/>
    <w:rsid w:val="001E72F7"/>
    <w:rsid w:val="001E779D"/>
    <w:rsid w:val="001F7C8D"/>
    <w:rsid w:val="00202E65"/>
    <w:rsid w:val="00203207"/>
    <w:rsid w:val="00203DA9"/>
    <w:rsid w:val="00206BE8"/>
    <w:rsid w:val="002106B2"/>
    <w:rsid w:val="00212B89"/>
    <w:rsid w:val="00213A7A"/>
    <w:rsid w:val="00221F9A"/>
    <w:rsid w:val="00222653"/>
    <w:rsid w:val="00222AC2"/>
    <w:rsid w:val="00224885"/>
    <w:rsid w:val="00233883"/>
    <w:rsid w:val="002364E2"/>
    <w:rsid w:val="00243C1A"/>
    <w:rsid w:val="002457F6"/>
    <w:rsid w:val="00245DB6"/>
    <w:rsid w:val="0025365A"/>
    <w:rsid w:val="002575A2"/>
    <w:rsid w:val="0026398A"/>
    <w:rsid w:val="0026413F"/>
    <w:rsid w:val="00267ADF"/>
    <w:rsid w:val="00270967"/>
    <w:rsid w:val="00276A93"/>
    <w:rsid w:val="0029352F"/>
    <w:rsid w:val="00295730"/>
    <w:rsid w:val="002A446D"/>
    <w:rsid w:val="002C020C"/>
    <w:rsid w:val="002C06FA"/>
    <w:rsid w:val="002C1F8B"/>
    <w:rsid w:val="002C41DE"/>
    <w:rsid w:val="002D170C"/>
    <w:rsid w:val="002E6FF9"/>
    <w:rsid w:val="002F229D"/>
    <w:rsid w:val="002F3857"/>
    <w:rsid w:val="002F3E4D"/>
    <w:rsid w:val="00300435"/>
    <w:rsid w:val="00301EC5"/>
    <w:rsid w:val="00302D24"/>
    <w:rsid w:val="00303D4E"/>
    <w:rsid w:val="0032099E"/>
    <w:rsid w:val="00323688"/>
    <w:rsid w:val="00330FB1"/>
    <w:rsid w:val="00335CA6"/>
    <w:rsid w:val="003365AA"/>
    <w:rsid w:val="003441CD"/>
    <w:rsid w:val="003520BE"/>
    <w:rsid w:val="00357D22"/>
    <w:rsid w:val="00360C11"/>
    <w:rsid w:val="00366A47"/>
    <w:rsid w:val="003709DF"/>
    <w:rsid w:val="0039317D"/>
    <w:rsid w:val="00394473"/>
    <w:rsid w:val="003960FD"/>
    <w:rsid w:val="003A5A32"/>
    <w:rsid w:val="003B4086"/>
    <w:rsid w:val="003B4AF0"/>
    <w:rsid w:val="003B5206"/>
    <w:rsid w:val="003B6F10"/>
    <w:rsid w:val="003B729C"/>
    <w:rsid w:val="003B7D2B"/>
    <w:rsid w:val="003C2B6C"/>
    <w:rsid w:val="003C42BC"/>
    <w:rsid w:val="003C4661"/>
    <w:rsid w:val="003D5150"/>
    <w:rsid w:val="003E7BE3"/>
    <w:rsid w:val="003F5A15"/>
    <w:rsid w:val="004023BF"/>
    <w:rsid w:val="00412C99"/>
    <w:rsid w:val="0041569A"/>
    <w:rsid w:val="00416DE6"/>
    <w:rsid w:val="00420B26"/>
    <w:rsid w:val="00422878"/>
    <w:rsid w:val="0043060B"/>
    <w:rsid w:val="00430A8E"/>
    <w:rsid w:val="00435C60"/>
    <w:rsid w:val="00436036"/>
    <w:rsid w:val="004370C2"/>
    <w:rsid w:val="00445697"/>
    <w:rsid w:val="00445E27"/>
    <w:rsid w:val="00447917"/>
    <w:rsid w:val="00447DBD"/>
    <w:rsid w:val="00455A2D"/>
    <w:rsid w:val="004672CC"/>
    <w:rsid w:val="00472DED"/>
    <w:rsid w:val="00473C0C"/>
    <w:rsid w:val="0049251B"/>
    <w:rsid w:val="004929CD"/>
    <w:rsid w:val="00493D4A"/>
    <w:rsid w:val="0049513D"/>
    <w:rsid w:val="004A145A"/>
    <w:rsid w:val="004B2599"/>
    <w:rsid w:val="004B2A56"/>
    <w:rsid w:val="004C5F68"/>
    <w:rsid w:val="004C63E5"/>
    <w:rsid w:val="004D107C"/>
    <w:rsid w:val="004D285E"/>
    <w:rsid w:val="004D35C0"/>
    <w:rsid w:val="004D6488"/>
    <w:rsid w:val="004E3651"/>
    <w:rsid w:val="004F1AF3"/>
    <w:rsid w:val="004F59BF"/>
    <w:rsid w:val="004F65F2"/>
    <w:rsid w:val="004F6E63"/>
    <w:rsid w:val="00501E48"/>
    <w:rsid w:val="005041A8"/>
    <w:rsid w:val="0051241E"/>
    <w:rsid w:val="0052366F"/>
    <w:rsid w:val="005264B5"/>
    <w:rsid w:val="00530890"/>
    <w:rsid w:val="00531582"/>
    <w:rsid w:val="005361CA"/>
    <w:rsid w:val="00543CDA"/>
    <w:rsid w:val="00550A52"/>
    <w:rsid w:val="005545FC"/>
    <w:rsid w:val="00556650"/>
    <w:rsid w:val="0056205E"/>
    <w:rsid w:val="00581803"/>
    <w:rsid w:val="0058361E"/>
    <w:rsid w:val="0059027C"/>
    <w:rsid w:val="005916F3"/>
    <w:rsid w:val="005A419F"/>
    <w:rsid w:val="005C3A13"/>
    <w:rsid w:val="005C68DA"/>
    <w:rsid w:val="005C6F14"/>
    <w:rsid w:val="005C6FA0"/>
    <w:rsid w:val="005D253D"/>
    <w:rsid w:val="005E38A1"/>
    <w:rsid w:val="005E5087"/>
    <w:rsid w:val="005E6018"/>
    <w:rsid w:val="005F1500"/>
    <w:rsid w:val="006139E8"/>
    <w:rsid w:val="00615403"/>
    <w:rsid w:val="00616F11"/>
    <w:rsid w:val="0063086B"/>
    <w:rsid w:val="00631F2D"/>
    <w:rsid w:val="00632A80"/>
    <w:rsid w:val="0064381D"/>
    <w:rsid w:val="00643DDD"/>
    <w:rsid w:val="0065148C"/>
    <w:rsid w:val="00651531"/>
    <w:rsid w:val="0065704B"/>
    <w:rsid w:val="006611C6"/>
    <w:rsid w:val="00666BCC"/>
    <w:rsid w:val="00672945"/>
    <w:rsid w:val="0067633B"/>
    <w:rsid w:val="006837FF"/>
    <w:rsid w:val="0069081D"/>
    <w:rsid w:val="00697AF3"/>
    <w:rsid w:val="006A01CB"/>
    <w:rsid w:val="006A26BA"/>
    <w:rsid w:val="006A6D80"/>
    <w:rsid w:val="006B003A"/>
    <w:rsid w:val="006B0381"/>
    <w:rsid w:val="006B6EE4"/>
    <w:rsid w:val="006C1E3F"/>
    <w:rsid w:val="006C3EF7"/>
    <w:rsid w:val="006C57D0"/>
    <w:rsid w:val="006D102D"/>
    <w:rsid w:val="006E4DA7"/>
    <w:rsid w:val="006E66B3"/>
    <w:rsid w:val="006F2EFB"/>
    <w:rsid w:val="006F49FA"/>
    <w:rsid w:val="006F7540"/>
    <w:rsid w:val="00701D53"/>
    <w:rsid w:val="007103E9"/>
    <w:rsid w:val="007154BC"/>
    <w:rsid w:val="007218CE"/>
    <w:rsid w:val="0072632C"/>
    <w:rsid w:val="00726D09"/>
    <w:rsid w:val="0072708D"/>
    <w:rsid w:val="00733766"/>
    <w:rsid w:val="00736045"/>
    <w:rsid w:val="007372AB"/>
    <w:rsid w:val="0074112D"/>
    <w:rsid w:val="00743C89"/>
    <w:rsid w:val="00745F70"/>
    <w:rsid w:val="00754582"/>
    <w:rsid w:val="00761899"/>
    <w:rsid w:val="007646BE"/>
    <w:rsid w:val="0076764A"/>
    <w:rsid w:val="007713CD"/>
    <w:rsid w:val="00771E60"/>
    <w:rsid w:val="007738B7"/>
    <w:rsid w:val="00776F1B"/>
    <w:rsid w:val="007856BB"/>
    <w:rsid w:val="007862DA"/>
    <w:rsid w:val="00795F0D"/>
    <w:rsid w:val="00797693"/>
    <w:rsid w:val="007A0238"/>
    <w:rsid w:val="007A78E1"/>
    <w:rsid w:val="007B061B"/>
    <w:rsid w:val="007B584A"/>
    <w:rsid w:val="007B66CA"/>
    <w:rsid w:val="007C01F8"/>
    <w:rsid w:val="007D031D"/>
    <w:rsid w:val="007D0E89"/>
    <w:rsid w:val="007D3914"/>
    <w:rsid w:val="007E3250"/>
    <w:rsid w:val="007F0552"/>
    <w:rsid w:val="007F6C85"/>
    <w:rsid w:val="00801D32"/>
    <w:rsid w:val="008020A4"/>
    <w:rsid w:val="00816A18"/>
    <w:rsid w:val="00825238"/>
    <w:rsid w:val="00831FC3"/>
    <w:rsid w:val="00832629"/>
    <w:rsid w:val="008331ED"/>
    <w:rsid w:val="00841D57"/>
    <w:rsid w:val="00860C08"/>
    <w:rsid w:val="008728C7"/>
    <w:rsid w:val="00880A24"/>
    <w:rsid w:val="0088249C"/>
    <w:rsid w:val="00883E89"/>
    <w:rsid w:val="00891FF6"/>
    <w:rsid w:val="00893690"/>
    <w:rsid w:val="00894D4E"/>
    <w:rsid w:val="00895361"/>
    <w:rsid w:val="008963B0"/>
    <w:rsid w:val="00896C4C"/>
    <w:rsid w:val="008A3706"/>
    <w:rsid w:val="008B07C2"/>
    <w:rsid w:val="008D0413"/>
    <w:rsid w:val="008D0999"/>
    <w:rsid w:val="0090542E"/>
    <w:rsid w:val="00907FA3"/>
    <w:rsid w:val="00913CF5"/>
    <w:rsid w:val="00926309"/>
    <w:rsid w:val="009263AD"/>
    <w:rsid w:val="00934357"/>
    <w:rsid w:val="00945DAB"/>
    <w:rsid w:val="009532BC"/>
    <w:rsid w:val="009562B7"/>
    <w:rsid w:val="0095730F"/>
    <w:rsid w:val="009657E8"/>
    <w:rsid w:val="00975895"/>
    <w:rsid w:val="00982EF6"/>
    <w:rsid w:val="00990448"/>
    <w:rsid w:val="00991638"/>
    <w:rsid w:val="009940BB"/>
    <w:rsid w:val="00997D90"/>
    <w:rsid w:val="009A0C69"/>
    <w:rsid w:val="009A56A5"/>
    <w:rsid w:val="009B6891"/>
    <w:rsid w:val="009B7245"/>
    <w:rsid w:val="009C042A"/>
    <w:rsid w:val="009C092B"/>
    <w:rsid w:val="009D58F2"/>
    <w:rsid w:val="009D632E"/>
    <w:rsid w:val="009E7373"/>
    <w:rsid w:val="009F28DD"/>
    <w:rsid w:val="009F3D8D"/>
    <w:rsid w:val="00A05628"/>
    <w:rsid w:val="00A0766B"/>
    <w:rsid w:val="00A229D0"/>
    <w:rsid w:val="00A23554"/>
    <w:rsid w:val="00A40ABB"/>
    <w:rsid w:val="00A46577"/>
    <w:rsid w:val="00A47FC7"/>
    <w:rsid w:val="00A53348"/>
    <w:rsid w:val="00A57488"/>
    <w:rsid w:val="00A57C8A"/>
    <w:rsid w:val="00A6377F"/>
    <w:rsid w:val="00A63CDE"/>
    <w:rsid w:val="00A737FD"/>
    <w:rsid w:val="00A77658"/>
    <w:rsid w:val="00A8302D"/>
    <w:rsid w:val="00A92CF7"/>
    <w:rsid w:val="00AA7CDB"/>
    <w:rsid w:val="00AB0161"/>
    <w:rsid w:val="00AB0F23"/>
    <w:rsid w:val="00AC3A52"/>
    <w:rsid w:val="00AD0A92"/>
    <w:rsid w:val="00AD4E80"/>
    <w:rsid w:val="00AD67E7"/>
    <w:rsid w:val="00AD7A95"/>
    <w:rsid w:val="00AD7BFD"/>
    <w:rsid w:val="00AE58D6"/>
    <w:rsid w:val="00AE7E4B"/>
    <w:rsid w:val="00AF0615"/>
    <w:rsid w:val="00AF2FE6"/>
    <w:rsid w:val="00AF4517"/>
    <w:rsid w:val="00AF5674"/>
    <w:rsid w:val="00AF5BC1"/>
    <w:rsid w:val="00AF62B3"/>
    <w:rsid w:val="00B02102"/>
    <w:rsid w:val="00B053FB"/>
    <w:rsid w:val="00B11BE7"/>
    <w:rsid w:val="00B12D96"/>
    <w:rsid w:val="00B16A76"/>
    <w:rsid w:val="00B17DA3"/>
    <w:rsid w:val="00B24825"/>
    <w:rsid w:val="00B27A28"/>
    <w:rsid w:val="00B3351F"/>
    <w:rsid w:val="00B36138"/>
    <w:rsid w:val="00B428D0"/>
    <w:rsid w:val="00B45936"/>
    <w:rsid w:val="00B578FB"/>
    <w:rsid w:val="00B60B6E"/>
    <w:rsid w:val="00B6121E"/>
    <w:rsid w:val="00B91847"/>
    <w:rsid w:val="00B95188"/>
    <w:rsid w:val="00B95DFD"/>
    <w:rsid w:val="00BA6A5B"/>
    <w:rsid w:val="00BC0E1E"/>
    <w:rsid w:val="00BC3CD2"/>
    <w:rsid w:val="00BD13DE"/>
    <w:rsid w:val="00BD2AFD"/>
    <w:rsid w:val="00BD6DDA"/>
    <w:rsid w:val="00BE37E1"/>
    <w:rsid w:val="00BF3CA3"/>
    <w:rsid w:val="00BF56D6"/>
    <w:rsid w:val="00BF6DA6"/>
    <w:rsid w:val="00C0118A"/>
    <w:rsid w:val="00C03CF2"/>
    <w:rsid w:val="00C1166E"/>
    <w:rsid w:val="00C14256"/>
    <w:rsid w:val="00C17181"/>
    <w:rsid w:val="00C17C8D"/>
    <w:rsid w:val="00C22FF9"/>
    <w:rsid w:val="00C35CF1"/>
    <w:rsid w:val="00C37D32"/>
    <w:rsid w:val="00C404FF"/>
    <w:rsid w:val="00C45FDE"/>
    <w:rsid w:val="00C5156B"/>
    <w:rsid w:val="00C51647"/>
    <w:rsid w:val="00C54158"/>
    <w:rsid w:val="00C6148B"/>
    <w:rsid w:val="00C6232E"/>
    <w:rsid w:val="00C65231"/>
    <w:rsid w:val="00C722D7"/>
    <w:rsid w:val="00C72A7D"/>
    <w:rsid w:val="00C7393D"/>
    <w:rsid w:val="00C7668A"/>
    <w:rsid w:val="00C83816"/>
    <w:rsid w:val="00C90C79"/>
    <w:rsid w:val="00CA1F25"/>
    <w:rsid w:val="00CB5DD0"/>
    <w:rsid w:val="00CC1425"/>
    <w:rsid w:val="00CC1B57"/>
    <w:rsid w:val="00CE2A59"/>
    <w:rsid w:val="00CF31A1"/>
    <w:rsid w:val="00CF77A8"/>
    <w:rsid w:val="00D0178A"/>
    <w:rsid w:val="00D02E9B"/>
    <w:rsid w:val="00D04D0F"/>
    <w:rsid w:val="00D2183B"/>
    <w:rsid w:val="00D270A1"/>
    <w:rsid w:val="00D30E3C"/>
    <w:rsid w:val="00D34E87"/>
    <w:rsid w:val="00D35D98"/>
    <w:rsid w:val="00D44069"/>
    <w:rsid w:val="00D53605"/>
    <w:rsid w:val="00D53695"/>
    <w:rsid w:val="00D60DC3"/>
    <w:rsid w:val="00D61789"/>
    <w:rsid w:val="00D62235"/>
    <w:rsid w:val="00D624E3"/>
    <w:rsid w:val="00D64FA7"/>
    <w:rsid w:val="00D70FD2"/>
    <w:rsid w:val="00D75BE0"/>
    <w:rsid w:val="00D8292D"/>
    <w:rsid w:val="00D8549A"/>
    <w:rsid w:val="00D87EF9"/>
    <w:rsid w:val="00DB231E"/>
    <w:rsid w:val="00DB3357"/>
    <w:rsid w:val="00DC25D0"/>
    <w:rsid w:val="00DC3635"/>
    <w:rsid w:val="00DC4E1E"/>
    <w:rsid w:val="00DD3AB1"/>
    <w:rsid w:val="00DD3F79"/>
    <w:rsid w:val="00DE0764"/>
    <w:rsid w:val="00DE0842"/>
    <w:rsid w:val="00DE4DDC"/>
    <w:rsid w:val="00DE7B43"/>
    <w:rsid w:val="00DF19BE"/>
    <w:rsid w:val="00DF77DF"/>
    <w:rsid w:val="00E1136B"/>
    <w:rsid w:val="00E11443"/>
    <w:rsid w:val="00E1295F"/>
    <w:rsid w:val="00E205EF"/>
    <w:rsid w:val="00E219B5"/>
    <w:rsid w:val="00E23CFA"/>
    <w:rsid w:val="00E25CFD"/>
    <w:rsid w:val="00E275CF"/>
    <w:rsid w:val="00E4064F"/>
    <w:rsid w:val="00E433C8"/>
    <w:rsid w:val="00E527BF"/>
    <w:rsid w:val="00E705AF"/>
    <w:rsid w:val="00E70D52"/>
    <w:rsid w:val="00E746D9"/>
    <w:rsid w:val="00E82A8A"/>
    <w:rsid w:val="00E82F27"/>
    <w:rsid w:val="00E86A8B"/>
    <w:rsid w:val="00E87A3E"/>
    <w:rsid w:val="00EA0D72"/>
    <w:rsid w:val="00EA5E79"/>
    <w:rsid w:val="00ED5D8C"/>
    <w:rsid w:val="00EE74D4"/>
    <w:rsid w:val="00EF1616"/>
    <w:rsid w:val="00EF5253"/>
    <w:rsid w:val="00F00591"/>
    <w:rsid w:val="00F03FDF"/>
    <w:rsid w:val="00F130E7"/>
    <w:rsid w:val="00F24A4B"/>
    <w:rsid w:val="00F27279"/>
    <w:rsid w:val="00F33EF3"/>
    <w:rsid w:val="00F37A1D"/>
    <w:rsid w:val="00F40163"/>
    <w:rsid w:val="00F425D5"/>
    <w:rsid w:val="00F47835"/>
    <w:rsid w:val="00F55DA7"/>
    <w:rsid w:val="00F56AC7"/>
    <w:rsid w:val="00F709A2"/>
    <w:rsid w:val="00F72A75"/>
    <w:rsid w:val="00F73627"/>
    <w:rsid w:val="00F76BF6"/>
    <w:rsid w:val="00F77891"/>
    <w:rsid w:val="00F91368"/>
    <w:rsid w:val="00F97F19"/>
    <w:rsid w:val="00FA0A75"/>
    <w:rsid w:val="00FB1DD8"/>
    <w:rsid w:val="00FB273A"/>
    <w:rsid w:val="00FB3A07"/>
    <w:rsid w:val="00FB3B79"/>
    <w:rsid w:val="00FB3BEC"/>
    <w:rsid w:val="00FC32F8"/>
    <w:rsid w:val="00FC3788"/>
    <w:rsid w:val="00FC7E3E"/>
    <w:rsid w:val="00FD4DC5"/>
    <w:rsid w:val="00FD674F"/>
    <w:rsid w:val="00FD720F"/>
    <w:rsid w:val="00FF2889"/>
    <w:rsid w:val="00FF317A"/>
    <w:rsid w:val="00FF3A47"/>
    <w:rsid w:val="00FF59B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779B01A-9273-48A0-88E1-203128F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5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-">
    <w:name w:val="因素-項目"/>
    <w:basedOn w:val="a4"/>
    <w:rsid w:val="00543CDA"/>
    <w:pPr>
      <w:numPr>
        <w:numId w:val="33"/>
      </w:numPr>
      <w:spacing w:line="360" w:lineRule="exact"/>
    </w:pPr>
    <w:rPr>
      <w:rFonts w:ascii="新細明體" w:hAnsi="Times New Roman"/>
      <w:szCs w:val="24"/>
    </w:rPr>
  </w:style>
  <w:style w:type="paragraph" w:customStyle="1" w:styleId="afffff5">
    <w:name w:val="(二)"/>
    <w:basedOn w:val="a4"/>
    <w:rsid w:val="00F33EF3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BA4A-77CC-4722-9B06-9E66337E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2019-08-23T03:15:00Z</cp:lastPrinted>
  <dcterms:created xsi:type="dcterms:W3CDTF">2019-08-26T02:27:00Z</dcterms:created>
  <dcterms:modified xsi:type="dcterms:W3CDTF">2019-08-26T02:27:00Z</dcterms:modified>
</cp:coreProperties>
</file>